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8"/>
        <w:gridCol w:w="2902"/>
      </w:tblGrid>
      <w:tr w:rsidR="0026438E" w:rsidRPr="00835A02" w14:paraId="35284DF5" w14:textId="77777777" w:rsidTr="00EF474C">
        <w:trPr>
          <w:trHeight w:hRule="exact" w:val="5068"/>
        </w:trPr>
        <w:tc>
          <w:tcPr>
            <w:tcW w:w="3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5A08" w14:textId="106B265E" w:rsidR="00B300F4" w:rsidRPr="00EB77AA" w:rsidRDefault="00B300F4" w:rsidP="00B300F4">
            <w:pPr>
              <w:spacing w:after="0"/>
              <w:ind w:right="-20"/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</w:pPr>
            <w:r w:rsidRPr="00EB77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326891" w:rsidRPr="00EB77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DISTRICT COURT, </w:t>
            </w:r>
            <w:r w:rsidR="00543D1A" w:rsidRPr="00EB77AA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COUNTY</w:t>
            </w:r>
            <w:r w:rsidR="00A41B9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OF GILPIN</w:t>
            </w:r>
            <w:r w:rsidR="0026438E" w:rsidRPr="00EB77AA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="0026438E" w:rsidRPr="00EB77AA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</w:p>
          <w:p w14:paraId="35284DED" w14:textId="457650A9" w:rsidR="0026438E" w:rsidRPr="00EB77AA" w:rsidRDefault="00B300F4" w:rsidP="00B300F4">
            <w:pPr>
              <w:spacing w:after="0"/>
              <w:ind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B77AA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STATE OF COLORADO</w:t>
            </w:r>
          </w:p>
          <w:p w14:paraId="35284DEF" w14:textId="69C8E02B" w:rsidR="0026438E" w:rsidRDefault="00A41B96" w:rsidP="002A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2960 Dory Hill Rd., Suite 200</w:t>
            </w:r>
          </w:p>
          <w:p w14:paraId="6F0729E1" w14:textId="1D05277E" w:rsidR="00B300F4" w:rsidRDefault="00B300F4" w:rsidP="002A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B96">
              <w:rPr>
                <w:rFonts w:ascii="Times New Roman" w:hAnsi="Times New Roman" w:cs="Times New Roman"/>
                <w:sz w:val="24"/>
                <w:szCs w:val="24"/>
              </w:rPr>
              <w:t>Golden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CO 80302</w:t>
            </w:r>
          </w:p>
          <w:p w14:paraId="38456A38" w14:textId="56639CDF" w:rsidR="00EB77AA" w:rsidRPr="00835A02" w:rsidRDefault="00EB77AA" w:rsidP="002A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(303) 441-1866</w:t>
            </w:r>
          </w:p>
          <w:p w14:paraId="35284DF0" w14:textId="77777777" w:rsidR="0026438E" w:rsidRPr="00835A02" w:rsidRDefault="0026438E" w:rsidP="002A2EC5">
            <w:pPr>
              <w:spacing w:before="10" w:after="0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835A0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  <w:p w14:paraId="126380A9" w14:textId="77777777" w:rsidR="00795005" w:rsidRDefault="00795005" w:rsidP="002A2EC5">
            <w:pPr>
              <w:spacing w:after="0"/>
              <w:ind w:left="102" w:right="266" w:hanging="26"/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</w:pPr>
          </w:p>
          <w:p w14:paraId="427C5841" w14:textId="768AF308" w:rsidR="00426DFB" w:rsidRDefault="00A41B96" w:rsidP="002A2EC5">
            <w:pPr>
              <w:spacing w:after="0"/>
              <w:ind w:left="102" w:right="266" w:hanging="26"/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IN THE MATTER OF:</w:t>
            </w:r>
            <w:r w:rsidR="00426DFB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14:paraId="5283BE81" w14:textId="233044F7" w:rsidR="00426DFB" w:rsidRDefault="00426DFB" w:rsidP="002A2EC5">
            <w:pPr>
              <w:spacing w:after="0"/>
              <w:ind w:left="102" w:right="266" w:hanging="26"/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</w:pPr>
          </w:p>
          <w:p w14:paraId="03A088BA" w14:textId="77777777" w:rsidR="00A41B96" w:rsidRDefault="00A41B96" w:rsidP="002A2EC5">
            <w:pPr>
              <w:spacing w:after="0"/>
              <w:ind w:left="102" w:right="266" w:hanging="26"/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TIMBERLINE FIRE PROTECTION DISTRICT</w:t>
            </w:r>
          </w:p>
          <w:p w14:paraId="532AD760" w14:textId="77777777" w:rsidR="00A41B96" w:rsidRDefault="00A41B96" w:rsidP="002A2EC5">
            <w:pPr>
              <w:spacing w:after="0"/>
              <w:ind w:left="102" w:right="266" w:hanging="26"/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</w:pPr>
          </w:p>
          <w:p w14:paraId="35284DF3" w14:textId="2D956E0B" w:rsidR="0026438E" w:rsidRPr="00835A02" w:rsidRDefault="007C5A55" w:rsidP="002A2EC5">
            <w:pPr>
              <w:spacing w:after="0"/>
              <w:ind w:left="102" w:right="266" w:hanging="2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284DF4" w14:textId="77777777" w:rsidR="0026438E" w:rsidRPr="00835A02" w:rsidRDefault="0026438E" w:rsidP="002A2EC5">
            <w:pPr>
              <w:pStyle w:val="LeftSSAllCaps"/>
              <w:jc w:val="center"/>
              <w:rPr>
                <w:szCs w:val="24"/>
              </w:rPr>
            </w:pPr>
            <w:r w:rsidRPr="00835A02">
              <w:rPr>
                <w:b/>
                <w:caps w:val="0"/>
                <w:szCs w:val="24"/>
              </w:rPr>
              <w:sym w:font="Wingdings 3" w:char="0070"/>
            </w:r>
            <w:r w:rsidRPr="00835A02">
              <w:rPr>
                <w:szCs w:val="24"/>
              </w:rPr>
              <w:t> COURT USE ONLY </w:t>
            </w:r>
            <w:r w:rsidRPr="00835A02">
              <w:rPr>
                <w:b/>
                <w:caps w:val="0"/>
                <w:szCs w:val="24"/>
              </w:rPr>
              <w:sym w:font="Wingdings 3" w:char="0070"/>
            </w:r>
            <w:r w:rsidRPr="00835A02">
              <w:rPr>
                <w:szCs w:val="24"/>
              </w:rPr>
              <w:br/>
            </w:r>
          </w:p>
        </w:tc>
      </w:tr>
      <w:tr w:rsidR="0026438E" w:rsidRPr="00EB77AA" w14:paraId="35284E06" w14:textId="77777777" w:rsidTr="00EF474C">
        <w:trPr>
          <w:trHeight w:hRule="exact" w:val="2422"/>
        </w:trPr>
        <w:tc>
          <w:tcPr>
            <w:tcW w:w="3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51FB" w14:textId="0CCD9EAD" w:rsidR="007C5A55" w:rsidRPr="00EB77AA" w:rsidRDefault="007C5A55" w:rsidP="007C5A55">
            <w:pPr>
              <w:spacing w:after="0"/>
              <w:ind w:right="-20"/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</w:rPr>
            </w:pPr>
          </w:p>
          <w:p w14:paraId="21DA7336" w14:textId="77777777" w:rsidR="00EB77AA" w:rsidRPr="00EB77AA" w:rsidRDefault="00EB77AA" w:rsidP="007C5A55">
            <w:pPr>
              <w:spacing w:after="0"/>
              <w:ind w:right="-20"/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</w:pPr>
          </w:p>
          <w:p w14:paraId="35284DFE" w14:textId="19C80F42" w:rsidR="0026438E" w:rsidRPr="00EB77AA" w:rsidRDefault="0026438E" w:rsidP="00A41B96">
            <w:pPr>
              <w:spacing w:after="0"/>
              <w:ind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4DFF" w14:textId="77777777" w:rsidR="0026438E" w:rsidRPr="00EB77AA" w:rsidRDefault="0026438E" w:rsidP="002A2EC5">
            <w:pPr>
              <w:spacing w:after="0"/>
              <w:ind w:left="102" w:right="-20" w:hanging="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B77AA">
              <w:rPr>
                <w:rFonts w:ascii="Times New Roman" w:eastAsia="Arial" w:hAnsi="Times New Roman" w:cs="Times New Roman"/>
                <w:sz w:val="24"/>
                <w:szCs w:val="24"/>
              </w:rPr>
              <w:t>Ca</w:t>
            </w:r>
            <w:r w:rsidRPr="00EB77AA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s</w:t>
            </w:r>
            <w:r w:rsidRPr="00EB77AA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EB77AA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B77AA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  <w:r w:rsidRPr="00EB77AA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</w:t>
            </w:r>
            <w:r w:rsidRPr="00EB77AA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>m</w:t>
            </w:r>
            <w:r w:rsidRPr="00EB77AA">
              <w:rPr>
                <w:rFonts w:ascii="Times New Roman" w:eastAsia="Arial" w:hAnsi="Times New Roman" w:cs="Times New Roman"/>
                <w:sz w:val="24"/>
                <w:szCs w:val="24"/>
              </w:rPr>
              <w:t>b</w:t>
            </w:r>
            <w:r w:rsidRPr="00EB77AA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EB77AA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B77AA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14:paraId="522494B2" w14:textId="77777777" w:rsidR="00EB77AA" w:rsidRDefault="00EB77AA" w:rsidP="00EB77AA">
            <w:pPr>
              <w:spacing w:after="0"/>
              <w:ind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5284E05" w14:textId="049C1311" w:rsidR="0026438E" w:rsidRPr="00EB77AA" w:rsidRDefault="00EB77AA" w:rsidP="00EB77AA">
            <w:pPr>
              <w:spacing w:after="0"/>
              <w:ind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26438E" w:rsidRPr="00EB77AA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="0026438E" w:rsidRPr="00EB77AA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="0026438E" w:rsidRPr="00EB77AA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v</w:t>
            </w:r>
            <w:r w:rsidR="0026438E" w:rsidRPr="00EB77AA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="0026438E" w:rsidRPr="00EB77AA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s</w:t>
            </w:r>
            <w:r w:rsidR="0026438E" w:rsidRPr="00EB77AA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="0026438E" w:rsidRPr="00EB77AA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o</w:t>
            </w:r>
            <w:r w:rsidR="0026438E" w:rsidRPr="00EB77AA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26438E" w:rsidRPr="00835A02" w14:paraId="35284E0E" w14:textId="77777777" w:rsidTr="00EF474C">
        <w:trPr>
          <w:trHeight w:hRule="exact" w:val="80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4E0D" w14:textId="39DA7C36" w:rsidR="0026438E" w:rsidRPr="00EF474C" w:rsidRDefault="00EF474C" w:rsidP="00314DFC">
            <w:pPr>
              <w:spacing w:before="240" w:after="0"/>
              <w:ind w:firstLine="14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EF47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MOTION REQUESTING MODIFICATION OF </w:t>
            </w:r>
            <w:r w:rsidR="00C53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ORDER OF INCLUSION AND </w:t>
            </w:r>
            <w:r w:rsidRPr="00EF47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CONDITIONS OF INCLUSION</w:t>
            </w:r>
          </w:p>
        </w:tc>
      </w:tr>
    </w:tbl>
    <w:p w14:paraId="35284E24" w14:textId="4C10E33A" w:rsidR="00866EEC" w:rsidRDefault="00866EEC"/>
    <w:p w14:paraId="3EE9F88B" w14:textId="7A8C48E4" w:rsidR="00A41B96" w:rsidRDefault="00EF474C">
      <w:r w:rsidRPr="002F3121">
        <w:t>COMES NOW the Board of Directors of the Timberline Fire Protection District</w:t>
      </w:r>
      <w:r w:rsidR="002F3121" w:rsidRPr="002F3121">
        <w:t xml:space="preserve">: </w:t>
      </w:r>
      <w:r w:rsidR="002F3121" w:rsidRPr="002F3121">
        <w:t xml:space="preserve">Richard M. Wenzel, Board President; Carol Tucker, Vice Chairman; Whitney Donoghue, Treasurer; Charles "Chip" Smith; John </w:t>
      </w:r>
      <w:proofErr w:type="spellStart"/>
      <w:r w:rsidR="002F3121" w:rsidRPr="002F3121">
        <w:t>Bushey</w:t>
      </w:r>
      <w:proofErr w:type="spellEnd"/>
      <w:r w:rsidR="00A41B96">
        <w:t>, having reviewed the Order for Inclusion of Real Property, Case No. 1971 CV 5727, as entered by this Court on February 8, 2006</w:t>
      </w:r>
      <w:r w:rsidR="00D352B1">
        <w:t xml:space="preserve"> (the Original Order)</w:t>
      </w:r>
      <w:r w:rsidR="00A41B96">
        <w:t>; and subsequently recorded in the office of the Gilpin County Clerk and Recorder at Reception No. 129088</w:t>
      </w:r>
      <w:r w:rsidR="00B8082B">
        <w:t xml:space="preserve"> on February 21, 2006,</w:t>
      </w:r>
      <w:r w:rsidR="00D352B1">
        <w:t xml:space="preserve"> and </w:t>
      </w:r>
      <w:r w:rsidR="00835A50">
        <w:t>finds as follows:</w:t>
      </w:r>
    </w:p>
    <w:p w14:paraId="2EC6A8B8" w14:textId="7E0FB346" w:rsidR="00835A50" w:rsidRDefault="001600CA" w:rsidP="001600CA">
      <w:pPr>
        <w:tabs>
          <w:tab w:val="left" w:pos="6180"/>
        </w:tabs>
        <w:spacing w:after="120"/>
        <w:ind w:left="720"/>
      </w:pPr>
      <w:r>
        <w:t xml:space="preserve">WHEREAS </w:t>
      </w:r>
      <w:r>
        <w:t>the Order for Inclusion of Real Property, Case No. 1971 CV 5727, as entered by this Court on February 8, 2006 (the Original Order); and subsequently recorded in the office of the Gilpin County Clerk and Recorder at Reception No. 129088 on February 21, 2006,</w:t>
      </w:r>
      <w:r>
        <w:t xml:space="preserve"> was requested by the Sierra Fire Protection District; and</w:t>
      </w:r>
    </w:p>
    <w:p w14:paraId="332B42E8" w14:textId="77777777" w:rsidR="00835A50" w:rsidRDefault="00835A50" w:rsidP="001600CA">
      <w:pPr>
        <w:tabs>
          <w:tab w:val="left" w:pos="6180"/>
        </w:tabs>
        <w:spacing w:after="120"/>
        <w:ind w:left="720"/>
      </w:pPr>
    </w:p>
    <w:p w14:paraId="05210643" w14:textId="3CD0ED62" w:rsidR="00835A50" w:rsidRDefault="001600CA" w:rsidP="001600CA">
      <w:pPr>
        <w:tabs>
          <w:tab w:val="left" w:pos="6180"/>
        </w:tabs>
        <w:spacing w:after="120"/>
        <w:ind w:left="720"/>
      </w:pPr>
      <w:r>
        <w:t>WHEREAS, t</w:t>
      </w:r>
      <w:r w:rsidR="00835A50">
        <w:t xml:space="preserve">he Colorado Sierra Fire Protection District </w:t>
      </w:r>
      <w:r w:rsidR="00D01114">
        <w:t>w</w:t>
      </w:r>
      <w:r w:rsidR="00835A50">
        <w:t>as merged into the Timberline Fire Protection District (“TFPD”)</w:t>
      </w:r>
      <w:r w:rsidR="00D01114">
        <w:t xml:space="preserve"> on or about [date]</w:t>
      </w:r>
      <w:r>
        <w:t xml:space="preserve">; and </w:t>
      </w:r>
    </w:p>
    <w:p w14:paraId="1EFEF56D" w14:textId="77777777" w:rsidR="00835A50" w:rsidRDefault="00835A50" w:rsidP="001600CA">
      <w:pPr>
        <w:pStyle w:val="ListParagraph"/>
        <w:spacing w:after="120"/>
      </w:pPr>
    </w:p>
    <w:p w14:paraId="6D826CF4" w14:textId="7F29A381" w:rsidR="001600CA" w:rsidRDefault="001600CA" w:rsidP="001600CA">
      <w:pPr>
        <w:spacing w:after="120"/>
        <w:ind w:left="720"/>
      </w:pPr>
      <w:r>
        <w:t>WHEREAS, t</w:t>
      </w:r>
      <w:r w:rsidR="00835A50">
        <w:t xml:space="preserve">he Board of Directors of the TFPD have carefully considered the </w:t>
      </w:r>
      <w:r w:rsidR="006A2B34">
        <w:t xml:space="preserve">conditions contained in the </w:t>
      </w:r>
      <w:r w:rsidR="006A2B34">
        <w:t xml:space="preserve">ORDER FOR INCLUSION OF REAL PROPERTY IN THE COLORADO SIERRA </w:t>
      </w:r>
      <w:r>
        <w:t xml:space="preserve">FIRE PROTECTION DISTRICT </w:t>
      </w:r>
      <w:r w:rsidR="006A2B34">
        <w:t>dated January 25, 2006</w:t>
      </w:r>
      <w:r w:rsidR="006A2B34">
        <w:t xml:space="preserve">, </w:t>
      </w:r>
      <w:r>
        <w:t>as well as</w:t>
      </w:r>
      <w:r w:rsidR="006A2B34">
        <w:t xml:space="preserve"> the </w:t>
      </w:r>
      <w:r w:rsidR="00D01114">
        <w:t xml:space="preserve">evaluation and </w:t>
      </w:r>
      <w:r w:rsidR="006A2B34">
        <w:t xml:space="preserve">advice of its Chief, Paul </w:t>
      </w:r>
      <w:proofErr w:type="spellStart"/>
      <w:r w:rsidR="006A2B34">
        <w:t>Ondr</w:t>
      </w:r>
      <w:proofErr w:type="spellEnd"/>
      <w:r w:rsidR="006A2B34">
        <w:t>; and</w:t>
      </w:r>
      <w:r w:rsidR="00D01114">
        <w:t>,</w:t>
      </w:r>
      <w:r w:rsidR="006A2B34">
        <w:t xml:space="preserve"> </w:t>
      </w:r>
      <w:r>
        <w:t>believes that it is in the best interests of the County, the citizens of the County, the TFPD and the residents of the real property included in the Original Order;</w:t>
      </w:r>
    </w:p>
    <w:p w14:paraId="3F9ABB29" w14:textId="77777777" w:rsidR="001600CA" w:rsidRDefault="001600CA" w:rsidP="001600CA">
      <w:pPr>
        <w:pStyle w:val="ListParagraph"/>
      </w:pPr>
    </w:p>
    <w:p w14:paraId="41B8BA67" w14:textId="2D320369" w:rsidR="001600CA" w:rsidRDefault="001600CA" w:rsidP="001600CA">
      <w:pPr>
        <w:spacing w:after="120"/>
        <w:ind w:left="720"/>
      </w:pPr>
      <w:r>
        <w:t xml:space="preserve">NOW THEREFORE, the TFPD </w:t>
      </w:r>
      <w:r w:rsidR="006A2B34">
        <w:t>respectfully request that the</w:t>
      </w:r>
      <w:r w:rsidR="000372FE">
        <w:t xml:space="preserve"> following section</w:t>
      </w:r>
      <w:r w:rsidR="006A2B34">
        <w:t xml:space="preserve"> of the </w:t>
      </w:r>
      <w:r w:rsidR="006A2B34">
        <w:t>ORDER FOR INCLUSION OF REAL PROPERTY IN THE COLORADO SIERRA fire protection district dated January 25, 2006</w:t>
      </w:r>
      <w:r w:rsidR="006A2B34">
        <w:t xml:space="preserve"> be replaced in their entirety as </w:t>
      </w:r>
      <w:r>
        <w:t>follows:</w:t>
      </w:r>
    </w:p>
    <w:p w14:paraId="66D3EA51" w14:textId="29B42CB4" w:rsidR="001600CA" w:rsidRPr="000372FE" w:rsidRDefault="000372FE" w:rsidP="001600CA">
      <w:pPr>
        <w:pStyle w:val="ListParagraph"/>
        <w:rPr>
          <w:u w:val="single"/>
        </w:rPr>
      </w:pPr>
      <w:r w:rsidRPr="000372FE">
        <w:rPr>
          <w:u w:val="single"/>
        </w:rPr>
        <w:t>Original language</w:t>
      </w:r>
    </w:p>
    <w:p w14:paraId="746840ED" w14:textId="43F28B71" w:rsidR="000372FE" w:rsidRDefault="000372FE" w:rsidP="001600CA">
      <w:pPr>
        <w:pStyle w:val="ListParagraph"/>
      </w:pPr>
      <w:r>
        <w:t>Subject to the following conditions:</w:t>
      </w:r>
    </w:p>
    <w:p w14:paraId="4ADC3D8D" w14:textId="282DE0BE" w:rsidR="000372FE" w:rsidRDefault="000372FE" w:rsidP="000372FE">
      <w:pPr>
        <w:pStyle w:val="ListParagraph"/>
        <w:numPr>
          <w:ilvl w:val="0"/>
          <w:numId w:val="3"/>
        </w:numPr>
      </w:pPr>
      <w:r>
        <w:t>That the Owners shall permanently furnish to the Fire Protection District a site fo</w:t>
      </w:r>
      <w:r w:rsidR="00C53867">
        <w:t>r</w:t>
      </w:r>
      <w:r>
        <w:t xml:space="preserve"> the construction and maintenance of an apparatus garage at the main entry to the Property on Lot 15.</w:t>
      </w:r>
    </w:p>
    <w:p w14:paraId="4DAFB2E2" w14:textId="16661197" w:rsidR="000372FE" w:rsidRDefault="000372FE" w:rsidP="000372FE">
      <w:pPr>
        <w:pStyle w:val="ListParagraph"/>
        <w:numPr>
          <w:ilvl w:val="0"/>
          <w:numId w:val="3"/>
        </w:numPr>
      </w:pPr>
      <w:r>
        <w:t xml:space="preserve">The Owners will construct two </w:t>
      </w:r>
      <w:proofErr w:type="gramStart"/>
      <w:r>
        <w:t>30,000 gallon</w:t>
      </w:r>
      <w:proofErr w:type="gramEnd"/>
      <w:r>
        <w:t xml:space="preserve"> community water cisterns to be used for fire suppression. The first cistern shall be constructed prior to the completion of 25% of the home</w:t>
      </w:r>
      <w:r w:rsidR="00D01114">
        <w:t>s</w:t>
      </w:r>
      <w:r>
        <w:t xml:space="preserve"> on the </w:t>
      </w:r>
      <w:r w:rsidR="00D01114">
        <w:t>P</w:t>
      </w:r>
      <w:r>
        <w:t xml:space="preserve">roperty and the second cistern shall be constructed upon completion of 50% </w:t>
      </w:r>
      <w:r w:rsidR="00D01114">
        <w:t xml:space="preserve">of the homes on the Property. The location of the cisterns shall be pre-approved </w:t>
      </w:r>
      <w:proofErr w:type="spellStart"/>
      <w:r w:rsidR="00D01114">
        <w:t>byt</w:t>
      </w:r>
      <w:proofErr w:type="spellEnd"/>
      <w:r w:rsidR="00D01114">
        <w:t xml:space="preserve"> the Fire Protection District.</w:t>
      </w:r>
    </w:p>
    <w:p w14:paraId="64BD800E" w14:textId="0DDC070D" w:rsidR="00D01114" w:rsidRDefault="00D01114" w:rsidP="000372FE">
      <w:pPr>
        <w:pStyle w:val="ListParagraph"/>
        <w:numPr>
          <w:ilvl w:val="0"/>
          <w:numId w:val="3"/>
        </w:numPr>
      </w:pPr>
      <w:r>
        <w:t>Each home sit</w:t>
      </w:r>
      <w:r w:rsidR="00C53867">
        <w:t>e</w:t>
      </w:r>
      <w:r>
        <w:t xml:space="preserve"> shall include a serviceable </w:t>
      </w:r>
      <w:proofErr w:type="gramStart"/>
      <w:r>
        <w:t>10,000 gallon</w:t>
      </w:r>
      <w:proofErr w:type="gramEnd"/>
      <w:r>
        <w:t xml:space="preserve"> water cistern with adequate access for fire apparatus.</w:t>
      </w:r>
    </w:p>
    <w:p w14:paraId="2D34BC2A" w14:textId="77777777" w:rsidR="00C53867" w:rsidRDefault="00C53867" w:rsidP="00C53867">
      <w:pPr>
        <w:pStyle w:val="ListParagraph"/>
        <w:rPr>
          <w:u w:val="single"/>
        </w:rPr>
      </w:pPr>
    </w:p>
    <w:p w14:paraId="78D0C58F" w14:textId="7C06ECB8" w:rsidR="00C53867" w:rsidRPr="000372FE" w:rsidRDefault="001313BA" w:rsidP="00C53867">
      <w:pPr>
        <w:pStyle w:val="ListParagraph"/>
        <w:rPr>
          <w:u w:val="single"/>
        </w:rPr>
      </w:pPr>
      <w:r>
        <w:rPr>
          <w:u w:val="single"/>
        </w:rPr>
        <w:t>Replacement</w:t>
      </w:r>
      <w:r w:rsidR="00C53867" w:rsidRPr="000372FE">
        <w:rPr>
          <w:u w:val="single"/>
        </w:rPr>
        <w:t xml:space="preserve"> language</w:t>
      </w:r>
    </w:p>
    <w:p w14:paraId="7C37F9E7" w14:textId="77777777" w:rsidR="00C53867" w:rsidRDefault="00C53867" w:rsidP="00C53867">
      <w:pPr>
        <w:pStyle w:val="ListParagraph"/>
      </w:pPr>
      <w:r>
        <w:t>Subject to the following conditions:</w:t>
      </w:r>
    </w:p>
    <w:p w14:paraId="15545C51" w14:textId="42723C90" w:rsidR="001313BA" w:rsidRDefault="001313BA" w:rsidP="001313BA">
      <w:pPr>
        <w:pStyle w:val="ListParagraph"/>
        <w:numPr>
          <w:ilvl w:val="0"/>
          <w:numId w:val="4"/>
        </w:numPr>
      </w:pPr>
      <w:r>
        <w:t>In lieu of the site requirement for an apparatus garage as established in the Original Order, th</w:t>
      </w:r>
      <w:r>
        <w:t xml:space="preserve">e Owners shall permanently furnish to the Fire Protection District a site for the construction and maintenance of </w:t>
      </w:r>
      <w:r>
        <w:t>a single 30,000 gallon, gravity-fed  cistern at a site as designated by the Fire Protection District</w:t>
      </w:r>
      <w:r>
        <w:t xml:space="preserve"> on Lot 15</w:t>
      </w:r>
      <w:r>
        <w:t xml:space="preserve"> of the Property</w:t>
      </w:r>
      <w:r>
        <w:t>.</w:t>
      </w:r>
    </w:p>
    <w:p w14:paraId="2F069918" w14:textId="7C599217" w:rsidR="00C53867" w:rsidRDefault="00C53867" w:rsidP="00C53867">
      <w:pPr>
        <w:pStyle w:val="ListParagraph"/>
        <w:numPr>
          <w:ilvl w:val="0"/>
          <w:numId w:val="4"/>
        </w:numPr>
      </w:pPr>
      <w:r>
        <w:t xml:space="preserve">The Owners will construct </w:t>
      </w:r>
      <w:r>
        <w:t>one</w:t>
      </w:r>
      <w:r w:rsidR="001313BA">
        <w:t xml:space="preserve"> purpose-built</w:t>
      </w:r>
      <w:r>
        <w:t xml:space="preserve"> </w:t>
      </w:r>
      <w:proofErr w:type="gramStart"/>
      <w:r>
        <w:t>30,000 gallon</w:t>
      </w:r>
      <w:proofErr w:type="gramEnd"/>
      <w:r>
        <w:t xml:space="preserve"> community water cistern to be used for fire suppression. The cistern shall be constructed prior to the completion of 25% of the homes on the Property. The location of the cistern</w:t>
      </w:r>
      <w:r w:rsidR="001313BA">
        <w:t xml:space="preserve"> and general design specifications</w:t>
      </w:r>
      <w:r>
        <w:t xml:space="preserve"> shall be pre-approved by the Fire Protection District.</w:t>
      </w:r>
    </w:p>
    <w:p w14:paraId="57D298DF" w14:textId="77777777" w:rsidR="002F3121" w:rsidRDefault="00C53867" w:rsidP="001313BA">
      <w:pPr>
        <w:pStyle w:val="ListParagraph"/>
        <w:numPr>
          <w:ilvl w:val="0"/>
          <w:numId w:val="4"/>
        </w:numPr>
      </w:pPr>
      <w:r>
        <w:t>Each home site shall include a serviceable water cistern with adequate access for fire apparatus</w:t>
      </w:r>
      <w:r w:rsidR="001313BA">
        <w:t xml:space="preserve"> as required by County requirements or as required by any other entity with proper jurisdiction at the time the home is constructed</w:t>
      </w:r>
      <w:r w:rsidR="002F3121">
        <w:t>.</w:t>
      </w:r>
    </w:p>
    <w:p w14:paraId="72B0AF8C" w14:textId="77777777" w:rsidR="002F3121" w:rsidRDefault="002F3121" w:rsidP="002F3121">
      <w:pPr>
        <w:ind w:left="720"/>
      </w:pPr>
      <w:r>
        <w:t>Dated this _____ day of ___________, 2020</w:t>
      </w:r>
    </w:p>
    <w:p w14:paraId="0F53DC0C" w14:textId="77777777" w:rsidR="002F3121" w:rsidRDefault="002F3121" w:rsidP="002F3121">
      <w:pPr>
        <w:ind w:left="720"/>
      </w:pPr>
    </w:p>
    <w:p w14:paraId="1C4F66F8" w14:textId="77777777" w:rsidR="002F3121" w:rsidRDefault="002F3121" w:rsidP="002F3121">
      <w:pPr>
        <w:spacing w:after="0"/>
        <w:ind w:left="7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CD74C4E" w14:textId="26D35570" w:rsidR="001600CA" w:rsidRDefault="002F3121" w:rsidP="002F3121">
      <w:pPr>
        <w:spacing w:after="0"/>
        <w:ind w:left="720"/>
      </w:pPr>
      <w:r w:rsidRPr="002F3121">
        <w:t>Richard M. Wenzel, President</w:t>
      </w:r>
      <w:r w:rsidR="001313BA">
        <w:t xml:space="preserve"> </w:t>
      </w:r>
    </w:p>
    <w:p w14:paraId="4A97237A" w14:textId="15C18886" w:rsidR="001600CA" w:rsidRDefault="001600CA" w:rsidP="001600CA">
      <w:pPr>
        <w:pStyle w:val="ListParagraph"/>
      </w:pPr>
    </w:p>
    <w:p w14:paraId="3C9F4C54" w14:textId="0EFCEAF7" w:rsidR="002F3121" w:rsidRDefault="002F3121" w:rsidP="001600CA">
      <w:pPr>
        <w:pStyle w:val="ListParagraph"/>
      </w:pPr>
    </w:p>
    <w:p w14:paraId="17CEBD8E" w14:textId="77777777" w:rsidR="002F3121" w:rsidRDefault="002F3121" w:rsidP="001600CA">
      <w:pPr>
        <w:pStyle w:val="ListParagraph"/>
      </w:pPr>
    </w:p>
    <w:p w14:paraId="22A26B2C" w14:textId="714AB06C" w:rsidR="002F3121" w:rsidRDefault="002F3121" w:rsidP="001600CA">
      <w:pPr>
        <w:pStyle w:val="ListParagraph"/>
      </w:pPr>
      <w:r>
        <w:t>ATTEST</w:t>
      </w:r>
    </w:p>
    <w:p w14:paraId="595F1625" w14:textId="2FE16D79" w:rsidR="002F3121" w:rsidRDefault="002F3121" w:rsidP="001600CA">
      <w:pPr>
        <w:pStyle w:val="ListParagraph"/>
      </w:pPr>
    </w:p>
    <w:p w14:paraId="7631813D" w14:textId="6437E989" w:rsidR="002F3121" w:rsidRDefault="002F3121" w:rsidP="001600CA">
      <w:pPr>
        <w:pStyle w:val="ListParagraph"/>
      </w:pPr>
    </w:p>
    <w:p w14:paraId="500707A8" w14:textId="38BD9E89" w:rsidR="002F3121" w:rsidRDefault="002F3121" w:rsidP="001600CA">
      <w:pPr>
        <w:pStyle w:val="ListParagraph"/>
      </w:pPr>
    </w:p>
    <w:p w14:paraId="5D77B3D3" w14:textId="5D325D94" w:rsidR="002F3121" w:rsidRDefault="002F3121" w:rsidP="001600CA">
      <w:pPr>
        <w:pStyle w:val="ListParagrap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03CD2C6" w14:textId="2E023447" w:rsidR="002F3121" w:rsidRDefault="002F3121" w:rsidP="002F3121">
      <w:pPr>
        <w:pStyle w:val="ListParagraph"/>
      </w:pPr>
      <w:r w:rsidRPr="002F3121">
        <w:t>Carol Tucker, Vice Chairman</w:t>
      </w:r>
    </w:p>
    <w:p w14:paraId="259C60E2" w14:textId="7B3D96D0" w:rsidR="002F3121" w:rsidRDefault="002F3121" w:rsidP="002F3121">
      <w:pPr>
        <w:pStyle w:val="ListParagraph"/>
      </w:pPr>
    </w:p>
    <w:p w14:paraId="04CFAC2B" w14:textId="2E0C91D0" w:rsidR="002F3121" w:rsidRDefault="002F3121" w:rsidP="002F3121">
      <w:pPr>
        <w:pStyle w:val="ListParagraph"/>
      </w:pPr>
    </w:p>
    <w:p w14:paraId="3342A823" w14:textId="14F04B51" w:rsidR="002F3121" w:rsidRDefault="002F3121" w:rsidP="002F3121">
      <w:pPr>
        <w:pStyle w:val="ListParagraph"/>
        <w:rPr>
          <w:rFonts w:cs="Times New Roman"/>
        </w:rPr>
      </w:pPr>
      <w:r w:rsidRPr="002F3121">
        <w:t>Carol Tucker, Vice Chairman</w:t>
      </w:r>
      <w:r w:rsidR="00AA3309">
        <w:t xml:space="preserve"> as Vice Chairman of the Timberline Fire Protection District, herby certifies that this a  true and accurate copy of </w:t>
      </w:r>
      <w:r w:rsidR="00AA3309" w:rsidRPr="00AA3309">
        <w:t xml:space="preserve">the </w:t>
      </w:r>
      <w:r w:rsidR="00AA3309" w:rsidRPr="00AA3309">
        <w:rPr>
          <w:rFonts w:cs="Times New Roman"/>
        </w:rPr>
        <w:t>MOTION REQUESTING MODIFICATION OF ORDER OF INCLUSION AND CONDITIONS OF INCLUSION</w:t>
      </w:r>
      <w:r w:rsidR="00AA3309">
        <w:rPr>
          <w:rFonts w:cs="Times New Roman"/>
        </w:rPr>
        <w:t xml:space="preserve"> approved by the Timberline Fire Protection District Board of Directors on ________________ _______, 2020.</w:t>
      </w:r>
    </w:p>
    <w:p w14:paraId="6186214A" w14:textId="71B7FCEE" w:rsidR="00AA3309" w:rsidRDefault="00AA3309" w:rsidP="002F3121">
      <w:pPr>
        <w:pStyle w:val="ListParagraph"/>
        <w:rPr>
          <w:rFonts w:cs="Times New Roman"/>
        </w:rPr>
      </w:pPr>
    </w:p>
    <w:p w14:paraId="3A6F29A0" w14:textId="559CC002" w:rsidR="00AA3309" w:rsidRDefault="00AA3309" w:rsidP="002F3121">
      <w:pPr>
        <w:pStyle w:val="ListParagraph"/>
        <w:rPr>
          <w:rFonts w:cs="Times New Roman"/>
        </w:rPr>
      </w:pPr>
    </w:p>
    <w:p w14:paraId="797EE13E" w14:textId="13940388" w:rsidR="00AA3309" w:rsidRDefault="00AA3309" w:rsidP="002F3121">
      <w:pPr>
        <w:pStyle w:val="ListParagraph"/>
        <w:rPr>
          <w:rFonts w:cs="Times New Roman"/>
        </w:rPr>
      </w:pPr>
    </w:p>
    <w:p w14:paraId="30584390" w14:textId="3F5662B0" w:rsidR="00AA3309" w:rsidRDefault="00AA3309" w:rsidP="002F3121">
      <w:pPr>
        <w:pStyle w:val="ListParagraph"/>
        <w:rPr>
          <w:rFonts w:cs="Times New Roman"/>
        </w:rPr>
      </w:pPr>
      <w:r>
        <w:rPr>
          <w:rFonts w:cs="Times New Roman"/>
          <w:u w:val="single"/>
        </w:rPr>
        <w:tab/>
      </w:r>
      <w:r>
        <w:rPr>
          <w:rFonts w:cs="Times New Roman"/>
          <w:u w:val="single"/>
        </w:rPr>
        <w:tab/>
      </w:r>
      <w:r>
        <w:rPr>
          <w:rFonts w:cs="Times New Roman"/>
          <w:u w:val="single"/>
        </w:rPr>
        <w:tab/>
      </w:r>
      <w:r>
        <w:rPr>
          <w:rFonts w:cs="Times New Roman"/>
          <w:u w:val="single"/>
        </w:rPr>
        <w:tab/>
      </w:r>
      <w:r>
        <w:rPr>
          <w:rFonts w:cs="Times New Roman"/>
          <w:u w:val="single"/>
        </w:rPr>
        <w:tab/>
      </w:r>
      <w:r>
        <w:rPr>
          <w:rFonts w:cs="Times New Roman"/>
          <w:u w:val="single"/>
        </w:rPr>
        <w:tab/>
      </w:r>
    </w:p>
    <w:p w14:paraId="3584D4D0" w14:textId="77777777" w:rsidR="00AA3309" w:rsidRDefault="00AA3309" w:rsidP="00AA3309">
      <w:pPr>
        <w:pStyle w:val="ListParagraph"/>
      </w:pPr>
      <w:r w:rsidRPr="002F3121">
        <w:t>Carol Tucker, Vice Chairman</w:t>
      </w:r>
    </w:p>
    <w:p w14:paraId="7014C59D" w14:textId="77777777" w:rsidR="00AA3309" w:rsidRPr="00AA3309" w:rsidRDefault="00AA3309" w:rsidP="002F3121">
      <w:pPr>
        <w:pStyle w:val="ListParagraph"/>
      </w:pPr>
    </w:p>
    <w:sectPr w:rsidR="00AA3309" w:rsidRPr="00AA3309" w:rsidSect="00EB77AA"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9E988" w14:textId="77777777" w:rsidR="00506321" w:rsidRDefault="00506321" w:rsidP="007A5C9F">
      <w:pPr>
        <w:spacing w:after="0"/>
      </w:pPr>
      <w:r>
        <w:separator/>
      </w:r>
    </w:p>
  </w:endnote>
  <w:endnote w:type="continuationSeparator" w:id="0">
    <w:p w14:paraId="7DF61EC4" w14:textId="77777777" w:rsidR="00506321" w:rsidRDefault="00506321" w:rsidP="007A5C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39C0A" w14:textId="77777777" w:rsidR="00506321" w:rsidRDefault="00506321" w:rsidP="007A5C9F">
      <w:pPr>
        <w:spacing w:after="0"/>
      </w:pPr>
      <w:r>
        <w:separator/>
      </w:r>
    </w:p>
  </w:footnote>
  <w:footnote w:type="continuationSeparator" w:id="0">
    <w:p w14:paraId="69F553AF" w14:textId="77777777" w:rsidR="00506321" w:rsidRDefault="00506321" w:rsidP="007A5C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861F6"/>
    <w:multiLevelType w:val="hybridMultilevel"/>
    <w:tmpl w:val="21F86E92"/>
    <w:lvl w:ilvl="0" w:tplc="FC004054">
      <w:start w:val="1"/>
      <w:numFmt w:val="decimal"/>
      <w:lvlText w:val="%1)"/>
      <w:lvlJc w:val="left"/>
      <w:pPr>
        <w:ind w:left="1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" w15:restartNumberingAfterBreak="0">
    <w:nsid w:val="294F7E5E"/>
    <w:multiLevelType w:val="hybridMultilevel"/>
    <w:tmpl w:val="21F86E92"/>
    <w:lvl w:ilvl="0" w:tplc="FC004054">
      <w:start w:val="1"/>
      <w:numFmt w:val="decimal"/>
      <w:lvlText w:val="%1)"/>
      <w:lvlJc w:val="left"/>
      <w:pPr>
        <w:ind w:left="1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636865CD"/>
    <w:multiLevelType w:val="hybridMultilevel"/>
    <w:tmpl w:val="FE466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8168B"/>
    <w:multiLevelType w:val="hybridMultilevel"/>
    <w:tmpl w:val="32B80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38E"/>
    <w:rsid w:val="00013F09"/>
    <w:rsid w:val="000372FE"/>
    <w:rsid w:val="001313BA"/>
    <w:rsid w:val="001600CA"/>
    <w:rsid w:val="0026438E"/>
    <w:rsid w:val="00295D5C"/>
    <w:rsid w:val="002F3121"/>
    <w:rsid w:val="00314DFC"/>
    <w:rsid w:val="00326891"/>
    <w:rsid w:val="00372412"/>
    <w:rsid w:val="00374AE7"/>
    <w:rsid w:val="003E5A67"/>
    <w:rsid w:val="004161A6"/>
    <w:rsid w:val="00426DFB"/>
    <w:rsid w:val="0046749C"/>
    <w:rsid w:val="00506321"/>
    <w:rsid w:val="00532A7F"/>
    <w:rsid w:val="00543D1A"/>
    <w:rsid w:val="00572D4A"/>
    <w:rsid w:val="00604E22"/>
    <w:rsid w:val="006311AF"/>
    <w:rsid w:val="006645DC"/>
    <w:rsid w:val="006A2B34"/>
    <w:rsid w:val="006B5CBE"/>
    <w:rsid w:val="00795005"/>
    <w:rsid w:val="007A5C9F"/>
    <w:rsid w:val="007B04BA"/>
    <w:rsid w:val="007C5A55"/>
    <w:rsid w:val="00835A50"/>
    <w:rsid w:val="00866EEC"/>
    <w:rsid w:val="008E0705"/>
    <w:rsid w:val="009374BA"/>
    <w:rsid w:val="009914AE"/>
    <w:rsid w:val="00A332E2"/>
    <w:rsid w:val="00A41B96"/>
    <w:rsid w:val="00AA3309"/>
    <w:rsid w:val="00AA73BB"/>
    <w:rsid w:val="00B300F4"/>
    <w:rsid w:val="00B8082B"/>
    <w:rsid w:val="00BC4883"/>
    <w:rsid w:val="00BF7493"/>
    <w:rsid w:val="00C53867"/>
    <w:rsid w:val="00D01114"/>
    <w:rsid w:val="00D352B1"/>
    <w:rsid w:val="00EB77AA"/>
    <w:rsid w:val="00EF474C"/>
    <w:rsid w:val="00EF5F7E"/>
    <w:rsid w:val="00F510BD"/>
    <w:rsid w:val="00F81178"/>
    <w:rsid w:val="00FE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84DEB"/>
  <w15:chartTrackingRefBased/>
  <w15:docId w15:val="{94207C10-6A4D-441E-AC2B-6E973BC7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38E"/>
    <w:pPr>
      <w:spacing w:after="24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ftSSAllCaps">
    <w:name w:val="LeftSSAllCaps"/>
    <w:basedOn w:val="Normal"/>
    <w:rsid w:val="0026438E"/>
    <w:pPr>
      <w:spacing w:after="0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0B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0B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5C9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A5C9F"/>
  </w:style>
  <w:style w:type="paragraph" w:styleId="Footer">
    <w:name w:val="footer"/>
    <w:basedOn w:val="Normal"/>
    <w:link w:val="FooterChar"/>
    <w:uiPriority w:val="99"/>
    <w:unhideWhenUsed/>
    <w:rsid w:val="007A5C9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A5C9F"/>
  </w:style>
  <w:style w:type="character" w:styleId="Hyperlink">
    <w:name w:val="Hyperlink"/>
    <w:basedOn w:val="DefaultParagraphFont"/>
    <w:uiPriority w:val="99"/>
    <w:unhideWhenUsed/>
    <w:rsid w:val="00EB77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7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2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A1166-FBB8-43D8-A252-F929373C3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jenny</dc:creator>
  <cp:keywords/>
  <dc:description/>
  <cp:lastModifiedBy>Lee Mayberry</cp:lastModifiedBy>
  <cp:revision>4</cp:revision>
  <cp:lastPrinted>2018-08-31T12:32:00Z</cp:lastPrinted>
  <dcterms:created xsi:type="dcterms:W3CDTF">2020-08-10T23:44:00Z</dcterms:created>
  <dcterms:modified xsi:type="dcterms:W3CDTF">2020-08-11T01:34:00Z</dcterms:modified>
</cp:coreProperties>
</file>