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0139" w14:textId="77777777" w:rsidR="004B3875" w:rsidRPr="009A5566" w:rsidRDefault="004B3875">
      <w:pPr>
        <w:rPr>
          <w:b/>
          <w:sz w:val="28"/>
        </w:rPr>
      </w:pPr>
      <w:r w:rsidRPr="009A5566">
        <w:rPr>
          <w:b/>
          <w:sz w:val="28"/>
        </w:rPr>
        <w:t>References</w:t>
      </w:r>
    </w:p>
    <w:p w14:paraId="662549E5" w14:textId="77777777" w:rsidR="00BD0E40" w:rsidRDefault="00BD0E40" w:rsidP="00BD0E40">
      <w:r>
        <w:t>127419 (9/16/2005) SBE 05-01 Resolution Approving RR Rural Development Exemption Preliminary Plan on 550 Acres in Section 18, T2S, R72W</w:t>
      </w:r>
    </w:p>
    <w:p w14:paraId="4D47C584" w14:textId="2B3FEDF9" w:rsidR="004B3875" w:rsidRDefault="004B3875">
      <w:r>
        <w:t xml:space="preserve">129088 </w:t>
      </w:r>
      <w:r w:rsidR="00AE6230">
        <w:t>(</w:t>
      </w:r>
      <w:r>
        <w:t>2/21/2006</w:t>
      </w:r>
      <w:r w:rsidR="00AE6230">
        <w:t>)</w:t>
      </w:r>
      <w:r>
        <w:t xml:space="preserve"> Order for Inclusion of Real Property in the Colorado Sierra Fire Protection District </w:t>
      </w:r>
    </w:p>
    <w:p w14:paraId="7517CBFF" w14:textId="77777777" w:rsidR="004B3875" w:rsidRDefault="00AE6230">
      <w:r>
        <w:t>132632 (2/27/07)</w:t>
      </w:r>
      <w:r w:rsidR="004B3875">
        <w:t xml:space="preserve"> </w:t>
      </w:r>
      <w:r>
        <w:t>SBE 07-01 Resolution Approving RR Subdivision Exemption Filing 2 Creating Lots 18-22</w:t>
      </w:r>
    </w:p>
    <w:p w14:paraId="2CF9FE15" w14:textId="77777777" w:rsidR="00E04E40" w:rsidRPr="00E04E40" w:rsidRDefault="00E04E40" w:rsidP="00AE6230">
      <w:pPr>
        <w:rPr>
          <w:b/>
          <w:sz w:val="32"/>
        </w:rPr>
      </w:pPr>
      <w:r w:rsidRPr="00E04E40">
        <w:rPr>
          <w:b/>
          <w:sz w:val="32"/>
        </w:rPr>
        <w:t xml:space="preserve">129088 (2/21/2006) Order for Inclusion </w:t>
      </w:r>
    </w:p>
    <w:p w14:paraId="0D953CA1" w14:textId="77777777" w:rsidR="00AE6230" w:rsidRDefault="00AE6230" w:rsidP="00AE6230">
      <w:r>
        <w:t>Requirements</w:t>
      </w:r>
    </w:p>
    <w:p w14:paraId="3143AD87" w14:textId="77777777" w:rsidR="004B3875" w:rsidRDefault="004B3875" w:rsidP="004B3875">
      <w:pPr>
        <w:pStyle w:val="ListParagraph"/>
        <w:numPr>
          <w:ilvl w:val="0"/>
          <w:numId w:val="1"/>
        </w:numPr>
      </w:pPr>
      <w:r>
        <w:t>That the Owners shall permanently furnish to the fire protection district a site for the construction and maintenance of an apparatus garage at th</w:t>
      </w:r>
      <w:bookmarkStart w:id="0" w:name="_GoBack"/>
      <w:bookmarkEnd w:id="0"/>
      <w:r>
        <w:t>e main entry to the property on Lot 15</w:t>
      </w:r>
    </w:p>
    <w:p w14:paraId="0C64E0FF" w14:textId="77777777" w:rsidR="004B3875" w:rsidRDefault="004B3875" w:rsidP="004B3875">
      <w:pPr>
        <w:pStyle w:val="ListParagraph"/>
        <w:numPr>
          <w:ilvl w:val="0"/>
          <w:numId w:val="1"/>
        </w:numPr>
      </w:pPr>
      <w:r>
        <w:t>The owners will construct two 30,000 gallon community water cisterns to be used for fire suppression.  The first cistern will be constructed prior to the completion of 25% of the homes on the property and the second cistern shall be constructed upon completion of 50% of the homes on the property.  The location of the cisterns shall be pre-approved by the Fire Protection District</w:t>
      </w:r>
    </w:p>
    <w:p w14:paraId="15185F05" w14:textId="77777777" w:rsidR="004B3875" w:rsidRDefault="004B3875" w:rsidP="004B3875">
      <w:pPr>
        <w:pStyle w:val="ListParagraph"/>
        <w:numPr>
          <w:ilvl w:val="0"/>
          <w:numId w:val="1"/>
        </w:numPr>
      </w:pPr>
      <w:r>
        <w:t>Each home site shall include a serviceable 10,000 gallon water cistern with adequate access for fire apparatus</w:t>
      </w:r>
    </w:p>
    <w:p w14:paraId="63020820" w14:textId="77777777" w:rsidR="00AE6230" w:rsidRDefault="00AE6230" w:rsidP="00AE6230">
      <w:r>
        <w:t>Notes</w:t>
      </w:r>
    </w:p>
    <w:p w14:paraId="5FFE8E23" w14:textId="77777777" w:rsidR="00AE6230" w:rsidRDefault="00AE6230" w:rsidP="007F1EC8">
      <w:pPr>
        <w:pStyle w:val="ListParagraph"/>
        <w:numPr>
          <w:ilvl w:val="0"/>
          <w:numId w:val="5"/>
        </w:numPr>
      </w:pPr>
      <w:r>
        <w:t xml:space="preserve">Petition was filed by </w:t>
      </w:r>
      <w:r w:rsidR="00285AA4">
        <w:t>“</w:t>
      </w:r>
      <w:r>
        <w:t>all owners</w:t>
      </w:r>
      <w:r w:rsidR="00285AA4">
        <w:t>” of the property</w:t>
      </w:r>
      <w:r>
        <w:t xml:space="preserve"> </w:t>
      </w:r>
      <w:r w:rsidR="00285AA4">
        <w:t xml:space="preserve">and we have copies of </w:t>
      </w:r>
      <w:r>
        <w:t xml:space="preserve">signed documentation.  </w:t>
      </w:r>
    </w:p>
    <w:p w14:paraId="439FBEBD" w14:textId="77777777" w:rsidR="007F1EC8" w:rsidRDefault="007F1EC8" w:rsidP="007F1EC8">
      <w:pPr>
        <w:pStyle w:val="ListParagraph"/>
        <w:numPr>
          <w:ilvl w:val="0"/>
          <w:numId w:val="5"/>
        </w:numPr>
      </w:pPr>
      <w:r>
        <w:t>7 individuals (</w:t>
      </w:r>
      <w:proofErr w:type="spellStart"/>
      <w:r>
        <w:t>Fujji</w:t>
      </w:r>
      <w:proofErr w:type="spellEnd"/>
      <w:r>
        <w:t>, Feagins, Hobson, Fontaine, Todd, Pure &amp; Kaiser) plus Lone Pine for the remaining lots still owned by the declarant</w:t>
      </w:r>
    </w:p>
    <w:p w14:paraId="62653352" w14:textId="77777777" w:rsidR="00E04E40" w:rsidRPr="00E04E40" w:rsidRDefault="00E04E40">
      <w:pPr>
        <w:rPr>
          <w:b/>
          <w:sz w:val="32"/>
        </w:rPr>
      </w:pPr>
      <w:r w:rsidRPr="00E04E40">
        <w:rPr>
          <w:b/>
          <w:sz w:val="32"/>
        </w:rPr>
        <w:t xml:space="preserve">127419 (9/16/2005) SBE 05-01 </w:t>
      </w:r>
    </w:p>
    <w:p w14:paraId="5F6EC8BF" w14:textId="77777777" w:rsidR="00AE6230" w:rsidRDefault="00AE6230">
      <w:r>
        <w:t>Requirements</w:t>
      </w:r>
    </w:p>
    <w:p w14:paraId="3818402C" w14:textId="77777777" w:rsidR="004B3875" w:rsidRDefault="004B3875" w:rsidP="004B3875">
      <w:pPr>
        <w:pStyle w:val="ListParagraph"/>
        <w:numPr>
          <w:ilvl w:val="0"/>
          <w:numId w:val="2"/>
        </w:numPr>
      </w:pPr>
      <w:r>
        <w:t>Phase one approves 17 parcels</w:t>
      </w:r>
    </w:p>
    <w:p w14:paraId="1562AA55" w14:textId="77777777" w:rsidR="004B3875" w:rsidRDefault="004B3875" w:rsidP="004B3875">
      <w:pPr>
        <w:pStyle w:val="ListParagraph"/>
        <w:numPr>
          <w:ilvl w:val="0"/>
          <w:numId w:val="2"/>
        </w:numPr>
      </w:pPr>
      <w:r>
        <w:t>Phase two shall include a maximum of 10 parcels</w:t>
      </w:r>
    </w:p>
    <w:p w14:paraId="052D4A43" w14:textId="77777777" w:rsidR="004B3875" w:rsidRDefault="004B3875" w:rsidP="00630CBE">
      <w:pPr>
        <w:pStyle w:val="ListParagraph"/>
        <w:numPr>
          <w:ilvl w:val="0"/>
          <w:numId w:val="2"/>
        </w:numPr>
      </w:pPr>
      <w:r>
        <w:t>Applicant shall be required to petition for annexation into a tire district and the applicant must complete any code improvements required by the district</w:t>
      </w:r>
    </w:p>
    <w:p w14:paraId="3586957A" w14:textId="77777777" w:rsidR="007F1EC8" w:rsidRDefault="007F1EC8">
      <w:r>
        <w:t>Notes</w:t>
      </w:r>
    </w:p>
    <w:p w14:paraId="07213873" w14:textId="77777777" w:rsidR="004B3875" w:rsidRDefault="00AE6230" w:rsidP="007F1EC8">
      <w:pPr>
        <w:pStyle w:val="ListParagraph"/>
        <w:numPr>
          <w:ilvl w:val="0"/>
          <w:numId w:val="4"/>
        </w:numPr>
      </w:pPr>
      <w:r>
        <w:t>Maximum number of homes is 27</w:t>
      </w:r>
    </w:p>
    <w:p w14:paraId="207F4010" w14:textId="77777777" w:rsidR="007F1EC8" w:rsidRDefault="007F1EC8" w:rsidP="007F1EC8">
      <w:pPr>
        <w:pStyle w:val="ListParagraph"/>
        <w:numPr>
          <w:ilvl w:val="0"/>
          <w:numId w:val="4"/>
        </w:numPr>
      </w:pPr>
      <w:r>
        <w:lastRenderedPageBreak/>
        <w:t xml:space="preserve">Further resolutions </w:t>
      </w:r>
      <w:r w:rsidR="009A5566">
        <w:t xml:space="preserve">passed in 2007 and on </w:t>
      </w:r>
      <w:r>
        <w:t>permit additional lots to be formed (18-22, 23, 24, 25…)</w:t>
      </w:r>
    </w:p>
    <w:p w14:paraId="4CC966B3" w14:textId="77777777" w:rsidR="00AE6230" w:rsidRPr="00E04E40" w:rsidRDefault="007F1EC8" w:rsidP="00AE6230">
      <w:pPr>
        <w:rPr>
          <w:b/>
          <w:sz w:val="32"/>
        </w:rPr>
      </w:pPr>
      <w:r w:rsidRPr="00E04E40">
        <w:rPr>
          <w:b/>
          <w:sz w:val="32"/>
        </w:rPr>
        <w:t xml:space="preserve">Trying to figure out when the 25% trigger </w:t>
      </w:r>
      <w:r w:rsidR="00742034" w:rsidRPr="00E04E40">
        <w:rPr>
          <w:b/>
          <w:sz w:val="32"/>
        </w:rPr>
        <w:t>occur</w:t>
      </w:r>
      <w:r w:rsidR="00742034">
        <w:rPr>
          <w:b/>
          <w:sz w:val="32"/>
        </w:rPr>
        <w:t>red</w:t>
      </w:r>
    </w:p>
    <w:p w14:paraId="6575C667" w14:textId="77777777" w:rsidR="000C1D96" w:rsidRDefault="000C1D96" w:rsidP="000C1D96">
      <w:r>
        <w:t xml:space="preserve">Language states </w:t>
      </w:r>
      <w:r w:rsidRPr="00742034">
        <w:rPr>
          <w:i/>
        </w:rPr>
        <w:t>completion of a home</w:t>
      </w:r>
      <w:r>
        <w:t>, an issued certificate of occupancy (COO) seems like a reasonable metric.</w:t>
      </w:r>
    </w:p>
    <w:p w14:paraId="72495467" w14:textId="77777777" w:rsidR="007F1EC8" w:rsidRDefault="000C1D96" w:rsidP="00AE6230">
      <w:r>
        <w:t>Scenario A - 25% of 27 homes is 6.75 homes (max buildout scenario)</w:t>
      </w:r>
    </w:p>
    <w:p w14:paraId="0237DE58" w14:textId="77777777" w:rsidR="000C1D96" w:rsidRDefault="000C1D96" w:rsidP="000C1D96">
      <w:pPr>
        <w:pStyle w:val="ListParagraph"/>
        <w:numPr>
          <w:ilvl w:val="0"/>
          <w:numId w:val="6"/>
        </w:numPr>
      </w:pPr>
      <w:r>
        <w:t>Triggered in 2018</w:t>
      </w:r>
      <w:r w:rsidR="00742034">
        <w:t xml:space="preserve"> with either the Twining or Bramante COO, not sure who got their certs first</w:t>
      </w:r>
    </w:p>
    <w:p w14:paraId="3459913D" w14:textId="77777777" w:rsidR="00742034" w:rsidRDefault="00742034" w:rsidP="000C1D96">
      <w:pPr>
        <w:pStyle w:val="ListParagraph"/>
        <w:numPr>
          <w:ilvl w:val="0"/>
          <w:numId w:val="6"/>
        </w:numPr>
      </w:pPr>
      <w:r>
        <w:t>2018 is still valid if we only consider the current number of buildable lots (24 versus 27)</w:t>
      </w:r>
    </w:p>
    <w:p w14:paraId="6B259EA3" w14:textId="77777777" w:rsidR="000C1D96" w:rsidRDefault="000C1D96" w:rsidP="00AE6230">
      <w:r>
        <w:t>Scenario B - 25% of TBD homes available (Phase I) is 4.25</w:t>
      </w:r>
    </w:p>
    <w:p w14:paraId="1D43BD04" w14:textId="77777777" w:rsidR="000C1D96" w:rsidRDefault="000C1D96" w:rsidP="000C1D96">
      <w:pPr>
        <w:pStyle w:val="ListParagraph"/>
        <w:numPr>
          <w:ilvl w:val="0"/>
          <w:numId w:val="6"/>
        </w:numPr>
      </w:pPr>
      <w:r>
        <w:t>Triggered in 2016</w:t>
      </w:r>
    </w:p>
    <w:p w14:paraId="4AB70836" w14:textId="77777777" w:rsidR="00742034" w:rsidRDefault="00742034" w:rsidP="000C1D96">
      <w:pPr>
        <w:pStyle w:val="ListParagraph"/>
        <w:numPr>
          <w:ilvl w:val="0"/>
          <w:numId w:val="6"/>
        </w:numPr>
      </w:pPr>
      <w:r>
        <w:t>Phase 2 was approved in 2007, this is not a triggering event</w:t>
      </w:r>
      <w:r w:rsidR="00285AA4">
        <w:t xml:space="preserve"> since there was only one completed home during this time.</w:t>
      </w:r>
    </w:p>
    <w:p w14:paraId="6AC2DD93" w14:textId="77777777" w:rsidR="00BD0A66" w:rsidRDefault="00742034" w:rsidP="00742034">
      <w:r>
        <w:t xml:space="preserve">What’s the point of this exercise? </w:t>
      </w:r>
    </w:p>
    <w:p w14:paraId="50BB4810" w14:textId="77777777" w:rsidR="00742034" w:rsidRDefault="00742034" w:rsidP="00BD0A66">
      <w:pPr>
        <w:pStyle w:val="ListParagraph"/>
        <w:numPr>
          <w:ilvl w:val="0"/>
          <w:numId w:val="7"/>
        </w:numPr>
      </w:pPr>
      <w:r>
        <w:t xml:space="preserve">To determine ownership pool when the requirement became effective – which is everybody except </w:t>
      </w:r>
      <w:proofErr w:type="spellStart"/>
      <w:r>
        <w:t>Burnstein</w:t>
      </w:r>
      <w:proofErr w:type="spellEnd"/>
      <w:r>
        <w:t xml:space="preserve"> (Lot 25).  He purchased his lot after the 2018 trigger.</w:t>
      </w:r>
    </w:p>
    <w:p w14:paraId="3BC86AB9" w14:textId="77777777" w:rsidR="00BD0A66" w:rsidRDefault="00BD0A66" w:rsidP="00BD0A66">
      <w:pPr>
        <w:pStyle w:val="ListParagraph"/>
        <w:numPr>
          <w:ilvl w:val="0"/>
          <w:numId w:val="7"/>
        </w:numPr>
      </w:pPr>
      <w:r>
        <w:t>Ok, why</w:t>
      </w:r>
      <w:r w:rsidR="00285AA4">
        <w:t>? O</w:t>
      </w:r>
      <w:r>
        <w:t>wners are required to make this improvement and that definition could be assigned to a changing pool</w:t>
      </w:r>
      <w:r w:rsidR="00285AA4">
        <w:t>.</w:t>
      </w:r>
    </w:p>
    <w:p w14:paraId="12B31E0A" w14:textId="77777777" w:rsidR="005F1699" w:rsidRPr="00FE070C" w:rsidRDefault="005F1699" w:rsidP="00AE6230">
      <w:pPr>
        <w:rPr>
          <w:b/>
          <w:sz w:val="32"/>
        </w:rPr>
      </w:pPr>
      <w:r w:rsidRPr="00FE070C">
        <w:rPr>
          <w:b/>
          <w:sz w:val="32"/>
        </w:rPr>
        <w:t xml:space="preserve">What is the new requirement for RR HOA fire </w:t>
      </w:r>
      <w:r w:rsidR="00FE070C" w:rsidRPr="00FE070C">
        <w:rPr>
          <w:b/>
          <w:sz w:val="32"/>
        </w:rPr>
        <w:t>protection?</w:t>
      </w:r>
    </w:p>
    <w:p w14:paraId="7C942F82" w14:textId="77777777" w:rsidR="005F1699" w:rsidRDefault="005F1699" w:rsidP="00AE6230">
      <w:r>
        <w:t xml:space="preserve">The BOD had meeting with </w:t>
      </w:r>
      <w:r w:rsidR="00285AA4">
        <w:t xml:space="preserve">TFPD (Timberline Fire Protection District) </w:t>
      </w:r>
      <w:r>
        <w:t xml:space="preserve">in October of 2019.  The fire chief, Paul </w:t>
      </w:r>
      <w:proofErr w:type="spellStart"/>
      <w:r>
        <w:t>Ondr</w:t>
      </w:r>
      <w:proofErr w:type="spellEnd"/>
      <w:r>
        <w:t xml:space="preserve"> adjusted RR’s requirements as follows:</w:t>
      </w:r>
    </w:p>
    <w:p w14:paraId="5BEF922D" w14:textId="34097A11" w:rsidR="005F1699" w:rsidRDefault="00FE070C" w:rsidP="005F1699">
      <w:pPr>
        <w:pStyle w:val="ListParagraph"/>
        <w:numPr>
          <w:ilvl w:val="0"/>
          <w:numId w:val="10"/>
        </w:numPr>
      </w:pPr>
      <w:r>
        <w:t xml:space="preserve">TFPD does not want a fire equipment apparatus on RR, they have a fire station that is already in </w:t>
      </w:r>
      <w:r w:rsidR="00332502">
        <w:t>proximity.  This would negate Inclusion Order requirement 1.</w:t>
      </w:r>
    </w:p>
    <w:p w14:paraId="62DF88FF" w14:textId="77777777" w:rsidR="00332502" w:rsidRDefault="00332502" w:rsidP="00332502">
      <w:pPr>
        <w:pStyle w:val="ListParagraph"/>
        <w:numPr>
          <w:ilvl w:val="0"/>
          <w:numId w:val="10"/>
        </w:numPr>
      </w:pPr>
      <w:r>
        <w:t xml:space="preserve">RR only needs to install one 30,000 Gallon Cistern to meet the ISO standards and will waive the second cistern.  This reduces the </w:t>
      </w:r>
      <w:proofErr w:type="spellStart"/>
      <w:r>
        <w:t>burdon</w:t>
      </w:r>
      <w:proofErr w:type="spellEnd"/>
      <w:r>
        <w:t xml:space="preserve"> from the Inclusion Order requirement 2.</w:t>
      </w:r>
    </w:p>
    <w:p w14:paraId="10C79D3F" w14:textId="34978657" w:rsidR="00FE070C" w:rsidRDefault="00FE070C" w:rsidP="005F1699">
      <w:pPr>
        <w:pStyle w:val="ListParagraph"/>
        <w:numPr>
          <w:ilvl w:val="0"/>
          <w:numId w:val="10"/>
        </w:numPr>
      </w:pPr>
      <w:r>
        <w:t>TFPD is not in favor of requiring 10,000 cisterns or sprinklers in homes and will assist RR in removing that requirement</w:t>
      </w:r>
      <w:r w:rsidR="00332502">
        <w:t>.  This would negate Inclusion Order requirement 3.</w:t>
      </w:r>
    </w:p>
    <w:p w14:paraId="68F907C6" w14:textId="77777777" w:rsidR="00AE6230" w:rsidRPr="00BD0A66" w:rsidRDefault="00BD0A66" w:rsidP="00AE6230">
      <w:pPr>
        <w:rPr>
          <w:b/>
          <w:sz w:val="32"/>
        </w:rPr>
      </w:pPr>
      <w:r w:rsidRPr="00BD0A66">
        <w:rPr>
          <w:b/>
          <w:sz w:val="32"/>
        </w:rPr>
        <w:t>Who should pay?</w:t>
      </w:r>
    </w:p>
    <w:p w14:paraId="34AC3928" w14:textId="77777777" w:rsidR="005F1699" w:rsidRPr="005F1699" w:rsidRDefault="005F1699" w:rsidP="00AE6230">
      <w:r w:rsidRPr="005F1699">
        <w:lastRenderedPageBreak/>
        <w:t xml:space="preserve">The BOD have provided multiple estimates on cistern costs.  These </w:t>
      </w:r>
      <w:r>
        <w:t>range from $95K to $135K for a single 30,000 gallon cistern.</w:t>
      </w:r>
      <w:r w:rsidR="00FE070C">
        <w:t xml:space="preserve">  The estimated assessment per lot is $3,600 - $5,200.  Assessment vote is tentatively scheduled for March of 2020.  This would likely be done in two phases, an initial contribution to get the dig started and a final contribution to finance the remaining costs to completion.</w:t>
      </w:r>
    </w:p>
    <w:p w14:paraId="4E198188" w14:textId="77777777" w:rsidR="00BD0A66" w:rsidRPr="00BD0A66" w:rsidRDefault="00BD0A66" w:rsidP="00AE6230">
      <w:pPr>
        <w:rPr>
          <w:b/>
        </w:rPr>
      </w:pPr>
      <w:r w:rsidRPr="00BD0A66">
        <w:rPr>
          <w:b/>
        </w:rPr>
        <w:t xml:space="preserve">Members have made claims that the declarant should pay.  </w:t>
      </w:r>
    </w:p>
    <w:p w14:paraId="438B1B9E" w14:textId="77777777" w:rsidR="00BD0A66" w:rsidRDefault="00BD0A66" w:rsidP="00AE6230">
      <w:r>
        <w:t>SBE 05-01 states:</w:t>
      </w:r>
    </w:p>
    <w:p w14:paraId="4AAF54BD" w14:textId="77777777" w:rsidR="00BD0A66" w:rsidRPr="00BD0A66" w:rsidRDefault="00BD0A66" w:rsidP="00BD0A66">
      <w:pPr>
        <w:pStyle w:val="ListParagraph"/>
        <w:rPr>
          <w:i/>
        </w:rPr>
      </w:pPr>
      <w:r w:rsidRPr="00BD0A66">
        <w:rPr>
          <w:i/>
        </w:rPr>
        <w:t>Applicant shall be required to petition for annexation into a tire district and the applicant must complete any code improvements required by the district</w:t>
      </w:r>
    </w:p>
    <w:p w14:paraId="4352B66B" w14:textId="77777777" w:rsidR="00BD0A66" w:rsidRDefault="00BD0A66" w:rsidP="00BD0A66">
      <w:pPr>
        <w:pStyle w:val="ListParagraph"/>
        <w:ind w:left="0"/>
      </w:pPr>
    </w:p>
    <w:p w14:paraId="572D05F4" w14:textId="4C2BD3CE" w:rsidR="00BD0A66" w:rsidRDefault="00BD0A66" w:rsidP="00BD0A66">
      <w:pPr>
        <w:pStyle w:val="ListParagraph"/>
        <w:ind w:left="0"/>
      </w:pPr>
      <w:r>
        <w:t xml:space="preserve">This member asserts that Lone Pine is the </w:t>
      </w:r>
      <w:r w:rsidR="00FE070C">
        <w:t>“</w:t>
      </w:r>
      <w:r>
        <w:t>Applicant</w:t>
      </w:r>
      <w:r w:rsidR="00FE070C">
        <w:t>”</w:t>
      </w:r>
      <w:r>
        <w:t>.  The BOD does not believe this to be a valid argument</w:t>
      </w:r>
      <w:r w:rsidR="00A82E68">
        <w:t>, however it should be given some due diligence.</w:t>
      </w:r>
      <w:r w:rsidR="00BD0E40">
        <w:t xml:space="preserve"> The BOD believes that the duly executed and recorded Order of Inclusion supersedes SBE 05-01 , and in plain language places the conditions on the “Owners”.</w:t>
      </w:r>
    </w:p>
    <w:p w14:paraId="754A4EBC" w14:textId="50F4512C" w:rsidR="00BD0A66" w:rsidRDefault="00BD0E40" w:rsidP="00BD0E40">
      <w:r>
        <w:t>Order of Inclusion states:</w:t>
      </w:r>
    </w:p>
    <w:p w14:paraId="47DAF454" w14:textId="4A331497" w:rsidR="00BD0E40" w:rsidRPr="00BD0E40" w:rsidRDefault="00BD0E40" w:rsidP="00BD0E40">
      <w:pPr>
        <w:rPr>
          <w:i/>
          <w:iCs/>
        </w:rPr>
      </w:pPr>
      <w:r>
        <w:tab/>
      </w:r>
      <w:r w:rsidRPr="00BD0E40">
        <w:rPr>
          <w:i/>
          <w:iCs/>
        </w:rPr>
        <w:t>Subject to the following conditions</w:t>
      </w:r>
      <w:r>
        <w:rPr>
          <w:i/>
          <w:iCs/>
        </w:rPr>
        <w:t>.</w:t>
      </w:r>
    </w:p>
    <w:p w14:paraId="61EF9B94" w14:textId="77777777" w:rsidR="00BD0E40" w:rsidRPr="00BD0E40" w:rsidRDefault="00BD0E40" w:rsidP="00BD0E40">
      <w:pPr>
        <w:pStyle w:val="ListParagraph"/>
        <w:numPr>
          <w:ilvl w:val="0"/>
          <w:numId w:val="12"/>
        </w:numPr>
        <w:rPr>
          <w:i/>
          <w:iCs/>
        </w:rPr>
      </w:pPr>
      <w:r w:rsidRPr="00BD0E40">
        <w:rPr>
          <w:i/>
          <w:iCs/>
        </w:rPr>
        <w:t xml:space="preserve">That the </w:t>
      </w:r>
      <w:r w:rsidRPr="00BD0E40">
        <w:rPr>
          <w:i/>
          <w:iCs/>
          <w:highlight w:val="yellow"/>
        </w:rPr>
        <w:t>Owners</w:t>
      </w:r>
      <w:r w:rsidRPr="00BD0E40">
        <w:rPr>
          <w:i/>
          <w:iCs/>
        </w:rPr>
        <w:t xml:space="preserve"> shall permanently furnish to the fire protection district a site for the construction and maintenance of an apparatus garage at the main entry to the property on Lot 15</w:t>
      </w:r>
    </w:p>
    <w:p w14:paraId="4030667D" w14:textId="235830EB" w:rsidR="00BD0E40" w:rsidRPr="00BD0E40" w:rsidRDefault="00BD0E40" w:rsidP="00BD0E40">
      <w:pPr>
        <w:pStyle w:val="ListParagraph"/>
        <w:numPr>
          <w:ilvl w:val="0"/>
          <w:numId w:val="12"/>
        </w:numPr>
        <w:rPr>
          <w:i/>
          <w:iCs/>
        </w:rPr>
      </w:pPr>
      <w:r w:rsidRPr="00BD0E40">
        <w:rPr>
          <w:i/>
          <w:iCs/>
        </w:rPr>
        <w:t xml:space="preserve">The </w:t>
      </w:r>
      <w:r>
        <w:rPr>
          <w:i/>
          <w:iCs/>
          <w:highlight w:val="yellow"/>
        </w:rPr>
        <w:t>O</w:t>
      </w:r>
      <w:r w:rsidRPr="00BD0E40">
        <w:rPr>
          <w:i/>
          <w:iCs/>
          <w:highlight w:val="yellow"/>
        </w:rPr>
        <w:t>wners</w:t>
      </w:r>
      <w:r w:rsidRPr="00BD0E40">
        <w:rPr>
          <w:i/>
          <w:iCs/>
        </w:rPr>
        <w:t xml:space="preserve"> will construct two </w:t>
      </w:r>
      <w:proofErr w:type="gramStart"/>
      <w:r w:rsidRPr="00BD0E40">
        <w:rPr>
          <w:i/>
          <w:iCs/>
        </w:rPr>
        <w:t>30,000 gallon</w:t>
      </w:r>
      <w:proofErr w:type="gramEnd"/>
      <w:r w:rsidRPr="00BD0E40">
        <w:rPr>
          <w:i/>
          <w:iCs/>
        </w:rPr>
        <w:t xml:space="preserve"> community water cisterns to be used for fire suppression.  The first cistern will be constructed prior to the completion of 25% of the homes on the property and the second cistern shall be constructed upon completion of 50% of the homes on the property.  The location of the cisterns shall be pre-approved by the Fire Protection District</w:t>
      </w:r>
    </w:p>
    <w:p w14:paraId="1BD8AE91" w14:textId="0959650A" w:rsidR="00BD0E40" w:rsidRDefault="00BD0E40" w:rsidP="00BD0E40">
      <w:pPr>
        <w:pStyle w:val="ListParagraph"/>
        <w:numPr>
          <w:ilvl w:val="0"/>
          <w:numId w:val="12"/>
        </w:numPr>
        <w:rPr>
          <w:i/>
          <w:iCs/>
        </w:rPr>
      </w:pPr>
      <w:r w:rsidRPr="00BD0E40">
        <w:rPr>
          <w:i/>
          <w:iCs/>
        </w:rPr>
        <w:t xml:space="preserve">Each home site shall include a serviceable </w:t>
      </w:r>
      <w:proofErr w:type="gramStart"/>
      <w:r w:rsidRPr="00BD0E40">
        <w:rPr>
          <w:i/>
          <w:iCs/>
        </w:rPr>
        <w:t>10,000 gallon</w:t>
      </w:r>
      <w:proofErr w:type="gramEnd"/>
      <w:r w:rsidRPr="00BD0E40">
        <w:rPr>
          <w:i/>
          <w:iCs/>
        </w:rPr>
        <w:t xml:space="preserve"> water cistern with adequate access for fire apparatus</w:t>
      </w:r>
      <w:r>
        <w:rPr>
          <w:i/>
          <w:iCs/>
        </w:rPr>
        <w:t>.</w:t>
      </w:r>
    </w:p>
    <w:p w14:paraId="3EBB6E1E" w14:textId="77777777" w:rsidR="00BD0A66" w:rsidRPr="00BD0A66" w:rsidRDefault="00BD0A66" w:rsidP="00BD0A66">
      <w:pPr>
        <w:rPr>
          <w:b/>
        </w:rPr>
      </w:pPr>
      <w:r w:rsidRPr="00BD0A66">
        <w:rPr>
          <w:b/>
        </w:rPr>
        <w:t xml:space="preserve">The BOD believes there is a credible argument that the original 7 plus the declarant have a shared responsibility.  </w:t>
      </w:r>
    </w:p>
    <w:p w14:paraId="377C5D6D" w14:textId="77777777" w:rsidR="00BD0A66" w:rsidRDefault="005F1699" w:rsidP="00BD0A66">
      <w:r>
        <w:t xml:space="preserve">After </w:t>
      </w:r>
      <w:r w:rsidR="00BD0A66">
        <w:t>Phase 1</w:t>
      </w:r>
      <w:r>
        <w:t xml:space="preserve"> was approved</w:t>
      </w:r>
      <w:r w:rsidR="00BD0A66">
        <w:t>, this order was signed</w:t>
      </w:r>
      <w:r>
        <w:t xml:space="preserve"> and it </w:t>
      </w:r>
      <w:r w:rsidR="00BD0A66">
        <w:t>included 7 individuals (</w:t>
      </w:r>
      <w:proofErr w:type="spellStart"/>
      <w:r w:rsidR="00BD0A66">
        <w:t>Fujji</w:t>
      </w:r>
      <w:proofErr w:type="spellEnd"/>
      <w:r w:rsidR="00BD0A66">
        <w:t xml:space="preserve">, Feagins, Hobson, Fontaine, Todd, Pure </w:t>
      </w:r>
      <w:r>
        <w:t>and</w:t>
      </w:r>
      <w:r w:rsidR="00BD0A66">
        <w:t xml:space="preserve"> Kaiser) plus Lone Pine.</w:t>
      </w:r>
      <w:r w:rsidR="00A82E68">
        <w:t xml:space="preserve">  The liability for installing a cistern was assumed on each of these owners.  Lone Pine </w:t>
      </w:r>
      <w:r>
        <w:t>should</w:t>
      </w:r>
      <w:r w:rsidR="00A82E68">
        <w:t xml:space="preserve"> have sold each lot after the order with the assumption that their purchase helps cover funds are paying into a pool to fund a cistern.  </w:t>
      </w:r>
    </w:p>
    <w:p w14:paraId="3918E0FC" w14:textId="77777777" w:rsidR="005F1699" w:rsidRDefault="005F1699" w:rsidP="00BD0A66">
      <w:r>
        <w:t>Each individual who signed the inclusion order would pay for one share (original 7 shares)</w:t>
      </w:r>
    </w:p>
    <w:p w14:paraId="0A7BFAD8" w14:textId="77777777" w:rsidR="005F1699" w:rsidRDefault="005F1699" w:rsidP="00BD0A66">
      <w:r>
        <w:t>The remaining shares come from the proceeds from the Declarant’s sales of lots (18 shares)</w:t>
      </w:r>
    </w:p>
    <w:p w14:paraId="5152D508" w14:textId="77777777" w:rsidR="005F1699" w:rsidRDefault="005F1699" w:rsidP="00BD0A66">
      <w:r>
        <w:lastRenderedPageBreak/>
        <w:t>Additional lots that are annexed (Parcel C which is currently for sale) would have to pay into the fund, some reimbursement or distribution adjustment could follow…</w:t>
      </w:r>
    </w:p>
    <w:p w14:paraId="71C38652" w14:textId="77777777" w:rsidR="005F1699" w:rsidRDefault="005F1699" w:rsidP="00BD0A66"/>
    <w:p w14:paraId="7504DFA3" w14:textId="77777777" w:rsidR="00BD0A66" w:rsidRDefault="005F1699" w:rsidP="00AE6230">
      <w:pPr>
        <w:rPr>
          <w:b/>
        </w:rPr>
      </w:pPr>
      <w:r w:rsidRPr="00BD0A66">
        <w:rPr>
          <w:b/>
        </w:rPr>
        <w:t xml:space="preserve">The BOD </w:t>
      </w:r>
      <w:r>
        <w:rPr>
          <w:b/>
        </w:rPr>
        <w:t>also considers the possibility that all owners are equally liable.</w:t>
      </w:r>
    </w:p>
    <w:p w14:paraId="57046720" w14:textId="77777777" w:rsidR="005F1699" w:rsidRDefault="005F1699" w:rsidP="00AE6230">
      <w:r>
        <w:t xml:space="preserve">There are no terms and conditions with the sales of these lots that include funding of a cistern.  These sales were made “as is”.  </w:t>
      </w:r>
      <w:r w:rsidR="00FE070C">
        <w:t>It’s</w:t>
      </w:r>
      <w:r>
        <w:t xml:space="preserve"> unreasonable to assume that liability does not go to the new owner.</w:t>
      </w:r>
    </w:p>
    <w:p w14:paraId="5EF51AA7" w14:textId="77777777" w:rsidR="005F1699" w:rsidRDefault="005F1699" w:rsidP="005F1699">
      <w:pPr>
        <w:rPr>
          <w:b/>
        </w:rPr>
      </w:pPr>
      <w:r>
        <w:rPr>
          <w:b/>
        </w:rPr>
        <w:t>What about title insurance?</w:t>
      </w:r>
    </w:p>
    <w:p w14:paraId="7C0C6550" w14:textId="77777777" w:rsidR="00FE070C" w:rsidRDefault="005F1699" w:rsidP="00FE070C">
      <w:r>
        <w:t xml:space="preserve">Most owners did not receive this order in their title packet.  Failure to disclose this liability by the title company seems like a reasonable avenue to make a claim. </w:t>
      </w:r>
    </w:p>
    <w:p w14:paraId="02979671" w14:textId="77777777" w:rsidR="00FE070C" w:rsidRDefault="00FE070C" w:rsidP="00FE070C">
      <w:pPr>
        <w:rPr>
          <w:b/>
          <w:sz w:val="32"/>
        </w:rPr>
      </w:pPr>
      <w:r>
        <w:rPr>
          <w:b/>
          <w:sz w:val="32"/>
        </w:rPr>
        <w:t>Does it matter if they are in the HOA or not?</w:t>
      </w:r>
    </w:p>
    <w:p w14:paraId="0C732194" w14:textId="77777777" w:rsidR="00FE070C" w:rsidRPr="00E04E40" w:rsidRDefault="00FE070C" w:rsidP="00FE070C">
      <w:r>
        <w:t>I presume not, as the inclusion order refers to owners and not members and property has been defined in other documents at the entire RR per Reception number 127234 (Plat).</w:t>
      </w:r>
    </w:p>
    <w:p w14:paraId="37DBEAE8" w14:textId="77777777" w:rsidR="005F1699" w:rsidRDefault="005F1699" w:rsidP="00AE6230"/>
    <w:p w14:paraId="0ACFA356" w14:textId="77777777" w:rsidR="00FE070C" w:rsidRPr="009A5566" w:rsidRDefault="00FE070C" w:rsidP="00AE6230">
      <w:pPr>
        <w:rPr>
          <w:b/>
        </w:rPr>
      </w:pPr>
      <w:r w:rsidRPr="009A5566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B9D55C" wp14:editId="263B1054">
            <wp:simplePos x="0" y="0"/>
            <wp:positionH relativeFrom="column">
              <wp:posOffset>-561603</wp:posOffset>
            </wp:positionH>
            <wp:positionV relativeFrom="paragraph">
              <wp:posOffset>598524</wp:posOffset>
            </wp:positionV>
            <wp:extent cx="9057248" cy="3284220"/>
            <wp:effectExtent l="19050" t="19050" r="10795" b="1143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248" cy="32842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566" w:rsidRPr="009A5566">
        <w:rPr>
          <w:b/>
        </w:rPr>
        <w:t>Purchase history of RR Sorted by 1</w:t>
      </w:r>
      <w:r w:rsidR="009A5566" w:rsidRPr="009A5566">
        <w:rPr>
          <w:b/>
          <w:vertAlign w:val="superscript"/>
        </w:rPr>
        <w:t>st</w:t>
      </w:r>
      <w:r w:rsidR="009A5566" w:rsidRPr="009A5566">
        <w:rPr>
          <w:b/>
        </w:rPr>
        <w:t xml:space="preserve"> Purchase Date.  This was gathered from public records posted by Gilpin County:</w:t>
      </w:r>
    </w:p>
    <w:sectPr w:rsidR="00FE070C" w:rsidRPr="009A5566" w:rsidSect="00FE070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3AAE" w14:textId="77777777" w:rsidR="00225C72" w:rsidRDefault="00225C72" w:rsidP="005F1699">
      <w:pPr>
        <w:spacing w:after="0" w:line="240" w:lineRule="auto"/>
      </w:pPr>
      <w:r>
        <w:separator/>
      </w:r>
    </w:p>
  </w:endnote>
  <w:endnote w:type="continuationSeparator" w:id="0">
    <w:p w14:paraId="35658C88" w14:textId="77777777" w:rsidR="00225C72" w:rsidRDefault="00225C72" w:rsidP="005F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37DF" w14:textId="77777777" w:rsidR="00225C72" w:rsidRDefault="00225C72" w:rsidP="005F1699">
      <w:pPr>
        <w:spacing w:after="0" w:line="240" w:lineRule="auto"/>
      </w:pPr>
      <w:r>
        <w:separator/>
      </w:r>
    </w:p>
  </w:footnote>
  <w:footnote w:type="continuationSeparator" w:id="0">
    <w:p w14:paraId="413495C8" w14:textId="77777777" w:rsidR="00225C72" w:rsidRDefault="00225C72" w:rsidP="005F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D24B2" w14:textId="43ADFF20" w:rsidR="00332502" w:rsidRDefault="009A5566" w:rsidP="009A5566">
    <w:r>
      <w:t>HOA preliminary analysis of cistern liability</w:t>
    </w:r>
    <w:r w:rsidR="00332502">
      <w:t xml:space="preserve"> 1/30/2020</w:t>
    </w:r>
  </w:p>
  <w:p w14:paraId="23F69D4F" w14:textId="77777777" w:rsidR="009A5566" w:rsidRDefault="009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2852"/>
    <w:multiLevelType w:val="hybridMultilevel"/>
    <w:tmpl w:val="FB3A72E4"/>
    <w:lvl w:ilvl="0" w:tplc="DB9C84A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43B6"/>
    <w:multiLevelType w:val="hybridMultilevel"/>
    <w:tmpl w:val="064A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5D3C"/>
    <w:multiLevelType w:val="hybridMultilevel"/>
    <w:tmpl w:val="13761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576BE"/>
    <w:multiLevelType w:val="hybridMultilevel"/>
    <w:tmpl w:val="064A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3557"/>
    <w:multiLevelType w:val="hybridMultilevel"/>
    <w:tmpl w:val="0F52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15FA"/>
    <w:multiLevelType w:val="hybridMultilevel"/>
    <w:tmpl w:val="EFA8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1177A"/>
    <w:multiLevelType w:val="hybridMultilevel"/>
    <w:tmpl w:val="9FC2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81FBA"/>
    <w:multiLevelType w:val="hybridMultilevel"/>
    <w:tmpl w:val="956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A5FD4"/>
    <w:multiLevelType w:val="hybridMultilevel"/>
    <w:tmpl w:val="50564880"/>
    <w:lvl w:ilvl="0" w:tplc="261EC0B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156BC9"/>
    <w:multiLevelType w:val="hybridMultilevel"/>
    <w:tmpl w:val="EFA8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06D6"/>
    <w:multiLevelType w:val="hybridMultilevel"/>
    <w:tmpl w:val="5D60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B188A"/>
    <w:multiLevelType w:val="hybridMultilevel"/>
    <w:tmpl w:val="5ABA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75"/>
    <w:rsid w:val="000C1D96"/>
    <w:rsid w:val="001F1BED"/>
    <w:rsid w:val="00225C72"/>
    <w:rsid w:val="00285AA4"/>
    <w:rsid w:val="00332502"/>
    <w:rsid w:val="004B3875"/>
    <w:rsid w:val="005A5DD3"/>
    <w:rsid w:val="005C64B5"/>
    <w:rsid w:val="005F1699"/>
    <w:rsid w:val="00742034"/>
    <w:rsid w:val="007F1EC8"/>
    <w:rsid w:val="009A5566"/>
    <w:rsid w:val="00A82E68"/>
    <w:rsid w:val="00AE6230"/>
    <w:rsid w:val="00BD0A66"/>
    <w:rsid w:val="00BD0E40"/>
    <w:rsid w:val="00E04E40"/>
    <w:rsid w:val="00EF543C"/>
    <w:rsid w:val="00F06B67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0116"/>
  <w15:chartTrackingRefBased/>
  <w15:docId w15:val="{F003B836-F8D5-4053-B147-0A7EDA1F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699"/>
  </w:style>
  <w:style w:type="paragraph" w:styleId="Footer">
    <w:name w:val="footer"/>
    <w:basedOn w:val="Normal"/>
    <w:link w:val="FooterChar"/>
    <w:uiPriority w:val="99"/>
    <w:unhideWhenUsed/>
    <w:rsid w:val="005F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Bertele</dc:creator>
  <cp:keywords/>
  <dc:description/>
  <cp:lastModifiedBy>Ted Bertele</cp:lastModifiedBy>
  <cp:revision>2</cp:revision>
  <dcterms:created xsi:type="dcterms:W3CDTF">2020-01-31T03:01:00Z</dcterms:created>
  <dcterms:modified xsi:type="dcterms:W3CDTF">2020-01-31T03:01:00Z</dcterms:modified>
</cp:coreProperties>
</file>