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A661" w14:textId="1E725970" w:rsidR="00675519" w:rsidRPr="00F56C9E" w:rsidRDefault="00675519" w:rsidP="00675519">
      <w:pPr>
        <w:pStyle w:val="Title"/>
        <w:pBdr>
          <w:bottom w:val="thickThinLargeGap" w:sz="12" w:space="5" w:color="385623" w:themeColor="accent6" w:themeShade="80"/>
        </w:pBdr>
        <w:rPr>
          <w:rFonts w:asciiTheme="minorHAnsi" w:hAnsiTheme="minorHAnsi" w:cstheme="minorHAnsi"/>
          <w:b/>
          <w:color w:val="538135" w:themeColor="accent6" w:themeShade="BF"/>
          <w:sz w:val="28"/>
        </w:rPr>
      </w:pPr>
      <w:r w:rsidRPr="00F56C9E">
        <w:rPr>
          <w:rFonts w:asciiTheme="minorHAnsi" w:hAnsiTheme="minorHAnsi" w:cstheme="minorHAnsi"/>
          <w:b/>
          <w:color w:val="538135" w:themeColor="accent6" w:themeShade="BF"/>
          <w:sz w:val="28"/>
        </w:rPr>
        <w:t xml:space="preserve">Roosevelt Ridge </w:t>
      </w:r>
      <w:r w:rsidR="00371467" w:rsidRPr="00F56C9E">
        <w:rPr>
          <w:rFonts w:asciiTheme="minorHAnsi" w:hAnsiTheme="minorHAnsi" w:cstheme="minorHAnsi"/>
          <w:b/>
          <w:color w:val="538135" w:themeColor="accent6" w:themeShade="BF"/>
          <w:sz w:val="28"/>
        </w:rPr>
        <w:t>hoa meeting minutes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15038C" w:rsidRPr="009E51F7" w14:paraId="77CE1601" w14:textId="77777777" w:rsidTr="0015038C">
        <w:tc>
          <w:tcPr>
            <w:tcW w:w="4675" w:type="dxa"/>
          </w:tcPr>
          <w:p w14:paraId="565F5EEA" w14:textId="489476FD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4680" w:type="dxa"/>
          </w:tcPr>
          <w:p w14:paraId="23C92CF2" w14:textId="7C4ACE17" w:rsidR="00FE26EA" w:rsidRPr="009E51F7" w:rsidRDefault="00FE2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10</w:t>
            </w:r>
            <w:r w:rsidRPr="00FE26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2019</w:t>
            </w:r>
          </w:p>
        </w:tc>
      </w:tr>
      <w:tr w:rsidR="0015038C" w:rsidRPr="009E51F7" w14:paraId="527DDA3B" w14:textId="77777777" w:rsidTr="0015038C">
        <w:tc>
          <w:tcPr>
            <w:tcW w:w="4675" w:type="dxa"/>
          </w:tcPr>
          <w:p w14:paraId="382F1941" w14:textId="4FCEDC02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Meeting Type:</w:t>
            </w:r>
          </w:p>
        </w:tc>
        <w:tc>
          <w:tcPr>
            <w:tcW w:w="4680" w:type="dxa"/>
          </w:tcPr>
          <w:p w14:paraId="01E893E1" w14:textId="1E5E1C88" w:rsidR="0015038C" w:rsidRPr="009E51F7" w:rsidRDefault="00FE2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Directors Meeting</w:t>
            </w:r>
          </w:p>
        </w:tc>
      </w:tr>
      <w:tr w:rsidR="0015038C" w:rsidRPr="009E51F7" w14:paraId="7A8A4CAA" w14:textId="77777777" w:rsidTr="0015038C">
        <w:tc>
          <w:tcPr>
            <w:tcW w:w="4675" w:type="dxa"/>
          </w:tcPr>
          <w:p w14:paraId="4129EBD1" w14:textId="36374BA2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Board Member Attendees:</w:t>
            </w:r>
          </w:p>
        </w:tc>
        <w:tc>
          <w:tcPr>
            <w:tcW w:w="4680" w:type="dxa"/>
          </w:tcPr>
          <w:p w14:paraId="00488E5E" w14:textId="384B71FB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Ted Bertele</w:t>
            </w:r>
          </w:p>
        </w:tc>
      </w:tr>
      <w:tr w:rsidR="0015038C" w:rsidRPr="009E51F7" w14:paraId="66359D77" w14:textId="77777777" w:rsidTr="0015038C">
        <w:tc>
          <w:tcPr>
            <w:tcW w:w="4675" w:type="dxa"/>
          </w:tcPr>
          <w:p w14:paraId="26AC0F85" w14:textId="0D0ACF35" w:rsidR="0015038C" w:rsidRPr="009E51F7" w:rsidRDefault="00CB3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E3546" wp14:editId="27237E33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193040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BBD4F3" w14:textId="2371C0F1" w:rsidR="00CB3E65" w:rsidRPr="00CB3E65" w:rsidRDefault="00CB3E65" w:rsidP="00CB3E65">
                                  <w:pPr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draft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DE35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2.1pt;margin-top:15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ctpz43QAAAAoBAAAPAAAAAAAAAAAAAAAAAHcEAABkcnMvZG93bnJldi54bWxQ&#10;SwUGAAAAAAQABADzAAAAgQUAAAAA&#10;" filled="f" stroked="f">
                      <v:fill o:detectmouseclick="t"/>
                      <v:textbox style="mso-fit-shape-to-text:t">
                        <w:txbxContent>
                          <w:p w14:paraId="75BBD4F3" w14:textId="2371C0F1" w:rsidR="00CB3E65" w:rsidRPr="00CB3E65" w:rsidRDefault="00CB3E65" w:rsidP="00CB3E65">
                            <w:pP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</w:tcPr>
          <w:p w14:paraId="31DC29A0" w14:textId="0090C703" w:rsidR="0015038C" w:rsidRPr="009E51F7" w:rsidRDefault="00FE2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Lee Mayberry</w:t>
            </w:r>
          </w:p>
        </w:tc>
      </w:tr>
      <w:tr w:rsidR="0015038C" w:rsidRPr="009E51F7" w14:paraId="1AE8D603" w14:textId="77777777" w:rsidTr="0015038C">
        <w:tc>
          <w:tcPr>
            <w:tcW w:w="4675" w:type="dxa"/>
          </w:tcPr>
          <w:p w14:paraId="31E6BCDE" w14:textId="18EA7C1A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BE853EE" w14:textId="309701D5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Mike Wallace</w:t>
            </w:r>
            <w:r w:rsidR="00FE26EA">
              <w:rPr>
                <w:rFonts w:asciiTheme="minorHAnsi" w:hAnsiTheme="minorHAnsi" w:cstheme="minorHAnsi"/>
                <w:sz w:val="22"/>
                <w:szCs w:val="22"/>
              </w:rPr>
              <w:t xml:space="preserve"> (started late)</w:t>
            </w:r>
          </w:p>
        </w:tc>
      </w:tr>
      <w:tr w:rsidR="0015038C" w:rsidRPr="009E51F7" w14:paraId="3534B993" w14:textId="77777777" w:rsidTr="0015038C">
        <w:tc>
          <w:tcPr>
            <w:tcW w:w="4675" w:type="dxa"/>
          </w:tcPr>
          <w:p w14:paraId="7166F100" w14:textId="6CFEC4E3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Board Members Absent:</w:t>
            </w:r>
          </w:p>
        </w:tc>
        <w:tc>
          <w:tcPr>
            <w:tcW w:w="4680" w:type="dxa"/>
          </w:tcPr>
          <w:p w14:paraId="15388AE2" w14:textId="0044DCF0" w:rsidR="0015038C" w:rsidRPr="009E51F7" w:rsidRDefault="00FE2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15038C" w:rsidRPr="009E51F7" w14:paraId="110FCB41" w14:textId="77777777" w:rsidTr="0015038C">
        <w:tc>
          <w:tcPr>
            <w:tcW w:w="4675" w:type="dxa"/>
          </w:tcPr>
          <w:p w14:paraId="4A15F32F" w14:textId="4F6275C4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71F265E" w14:textId="77777777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38C" w:rsidRPr="009E51F7" w14:paraId="33340D6F" w14:textId="77777777" w:rsidTr="0015038C">
        <w:tc>
          <w:tcPr>
            <w:tcW w:w="4675" w:type="dxa"/>
          </w:tcPr>
          <w:p w14:paraId="25F52DB1" w14:textId="32562191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1F7">
              <w:rPr>
                <w:rFonts w:asciiTheme="minorHAnsi" w:hAnsiTheme="minorHAnsi" w:cstheme="minorHAnsi"/>
                <w:sz w:val="22"/>
                <w:szCs w:val="22"/>
              </w:rPr>
              <w:t>Other Participants:</w:t>
            </w:r>
          </w:p>
        </w:tc>
        <w:tc>
          <w:tcPr>
            <w:tcW w:w="4680" w:type="dxa"/>
          </w:tcPr>
          <w:p w14:paraId="49E6B82A" w14:textId="44504D19" w:rsidR="0015038C" w:rsidRPr="009E51F7" w:rsidRDefault="00FE2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Gordon Lurie, Raj Sharma, John &amp; Christine Gearhart, Eric and Kate Anderson, Charlie Nolan</w:t>
            </w:r>
          </w:p>
        </w:tc>
      </w:tr>
      <w:tr w:rsidR="0015038C" w:rsidRPr="009E51F7" w14:paraId="0A84015F" w14:textId="77777777" w:rsidTr="0015038C">
        <w:tc>
          <w:tcPr>
            <w:tcW w:w="4675" w:type="dxa"/>
          </w:tcPr>
          <w:p w14:paraId="6EF41D8F" w14:textId="60336D1A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61EE6AB" w14:textId="77777777" w:rsidR="0015038C" w:rsidRPr="009E51F7" w:rsidRDefault="00150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DFFEFA" w14:textId="7B01BF0A" w:rsidR="0015038C" w:rsidRPr="009E51F7" w:rsidRDefault="0015038C">
      <w:pPr>
        <w:rPr>
          <w:rFonts w:asciiTheme="minorHAnsi" w:hAnsiTheme="minorHAnsi" w:cstheme="minorHAnsi"/>
          <w:b/>
          <w:sz w:val="22"/>
          <w:szCs w:val="22"/>
        </w:rPr>
      </w:pPr>
      <w:r w:rsidRPr="009E51F7">
        <w:rPr>
          <w:rFonts w:asciiTheme="minorHAnsi" w:hAnsiTheme="minorHAnsi" w:cstheme="minorHAnsi"/>
          <w:b/>
          <w:sz w:val="22"/>
          <w:szCs w:val="22"/>
        </w:rPr>
        <w:t>Call to Order</w:t>
      </w:r>
    </w:p>
    <w:p w14:paraId="3AC9D4B5" w14:textId="73AA7AF9" w:rsidR="0015038C" w:rsidRPr="009E51F7" w:rsidRDefault="0015038C">
      <w:pPr>
        <w:rPr>
          <w:rFonts w:asciiTheme="minorHAnsi" w:hAnsiTheme="minorHAnsi" w:cstheme="minorHAnsi"/>
          <w:sz w:val="22"/>
          <w:szCs w:val="22"/>
        </w:rPr>
      </w:pPr>
      <w:r w:rsidRPr="009E51F7">
        <w:rPr>
          <w:rFonts w:asciiTheme="minorHAnsi" w:hAnsiTheme="minorHAnsi" w:cstheme="minorHAnsi"/>
          <w:sz w:val="22"/>
          <w:szCs w:val="22"/>
        </w:rPr>
        <w:t xml:space="preserve">Ted </w:t>
      </w:r>
      <w:r w:rsidR="00CB3E65">
        <w:rPr>
          <w:rFonts w:asciiTheme="minorHAnsi" w:hAnsiTheme="minorHAnsi" w:cstheme="minorHAnsi"/>
          <w:sz w:val="22"/>
          <w:szCs w:val="22"/>
        </w:rPr>
        <w:t xml:space="preserve">Bertele </w:t>
      </w:r>
      <w:r w:rsidR="00F84C7E" w:rsidRPr="009E51F7">
        <w:rPr>
          <w:rFonts w:asciiTheme="minorHAnsi" w:hAnsiTheme="minorHAnsi" w:cstheme="minorHAnsi"/>
          <w:sz w:val="22"/>
          <w:szCs w:val="22"/>
        </w:rPr>
        <w:t>c</w:t>
      </w:r>
      <w:r w:rsidRPr="009E51F7">
        <w:rPr>
          <w:rFonts w:asciiTheme="minorHAnsi" w:hAnsiTheme="minorHAnsi" w:cstheme="minorHAnsi"/>
          <w:sz w:val="22"/>
          <w:szCs w:val="22"/>
        </w:rPr>
        <w:t xml:space="preserve">alled the meeting at </w:t>
      </w:r>
      <w:r w:rsidR="00FE26EA">
        <w:rPr>
          <w:rFonts w:asciiTheme="minorHAnsi" w:hAnsiTheme="minorHAnsi" w:cstheme="minorHAnsi"/>
          <w:sz w:val="22"/>
          <w:szCs w:val="22"/>
        </w:rPr>
        <w:t>7</w:t>
      </w:r>
      <w:r w:rsidR="00697DAF">
        <w:rPr>
          <w:rFonts w:asciiTheme="minorHAnsi" w:hAnsiTheme="minorHAnsi" w:cstheme="minorHAnsi"/>
          <w:sz w:val="22"/>
          <w:szCs w:val="22"/>
        </w:rPr>
        <w:t>:00</w:t>
      </w:r>
      <w:r w:rsidRPr="009E51F7">
        <w:rPr>
          <w:rFonts w:asciiTheme="minorHAnsi" w:hAnsiTheme="minorHAnsi" w:cstheme="minorHAnsi"/>
          <w:sz w:val="22"/>
          <w:szCs w:val="22"/>
        </w:rPr>
        <w:t xml:space="preserve"> pm</w:t>
      </w:r>
      <w:r w:rsidR="00F84C7E" w:rsidRPr="009E51F7">
        <w:rPr>
          <w:rFonts w:asciiTheme="minorHAnsi" w:hAnsiTheme="minorHAnsi" w:cstheme="minorHAnsi"/>
          <w:sz w:val="22"/>
          <w:szCs w:val="22"/>
        </w:rPr>
        <w:t xml:space="preserve"> and conducted roll call</w:t>
      </w:r>
      <w:r w:rsidR="00FE26EA">
        <w:rPr>
          <w:rFonts w:asciiTheme="minorHAnsi" w:hAnsiTheme="minorHAnsi" w:cstheme="minorHAnsi"/>
          <w:sz w:val="22"/>
          <w:szCs w:val="22"/>
        </w:rPr>
        <w:t>, all directors present</w:t>
      </w:r>
    </w:p>
    <w:p w14:paraId="19D4238D" w14:textId="72D3C677" w:rsidR="00F84C7E" w:rsidRPr="009E51F7" w:rsidRDefault="00F84C7E">
      <w:pPr>
        <w:rPr>
          <w:rFonts w:asciiTheme="minorHAnsi" w:hAnsiTheme="minorHAnsi" w:cstheme="minorHAnsi"/>
          <w:sz w:val="22"/>
          <w:szCs w:val="22"/>
        </w:rPr>
      </w:pPr>
    </w:p>
    <w:p w14:paraId="7EAC1F8F" w14:textId="041ABCF1" w:rsidR="00F84C7E" w:rsidRPr="009E51F7" w:rsidRDefault="00F84C7E">
      <w:pPr>
        <w:rPr>
          <w:rFonts w:asciiTheme="minorHAnsi" w:hAnsiTheme="minorHAnsi" w:cstheme="minorHAnsi"/>
          <w:b/>
          <w:sz w:val="22"/>
          <w:szCs w:val="22"/>
        </w:rPr>
      </w:pPr>
      <w:r w:rsidRPr="009E51F7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83E82DC" w14:textId="30BD1596" w:rsidR="00F84C7E" w:rsidRPr="009E51F7" w:rsidRDefault="00F84C7E">
      <w:pPr>
        <w:rPr>
          <w:rFonts w:asciiTheme="minorHAnsi" w:hAnsiTheme="minorHAnsi" w:cstheme="minorHAnsi"/>
          <w:sz w:val="22"/>
          <w:szCs w:val="22"/>
        </w:rPr>
      </w:pPr>
      <w:r w:rsidRPr="009E51F7">
        <w:rPr>
          <w:rFonts w:asciiTheme="minorHAnsi" w:hAnsiTheme="minorHAnsi" w:cstheme="minorHAnsi"/>
          <w:sz w:val="22"/>
          <w:szCs w:val="22"/>
        </w:rPr>
        <w:t>Previous minutes</w:t>
      </w:r>
      <w:r w:rsidR="002743E4">
        <w:rPr>
          <w:rFonts w:asciiTheme="minorHAnsi" w:hAnsiTheme="minorHAnsi" w:cstheme="minorHAnsi"/>
          <w:sz w:val="22"/>
          <w:szCs w:val="22"/>
        </w:rPr>
        <w:t xml:space="preserve"> </w:t>
      </w:r>
      <w:r w:rsidRPr="009E51F7">
        <w:rPr>
          <w:rFonts w:asciiTheme="minorHAnsi" w:hAnsiTheme="minorHAnsi" w:cstheme="minorHAnsi"/>
          <w:sz w:val="22"/>
          <w:szCs w:val="22"/>
        </w:rPr>
        <w:t xml:space="preserve">were </w:t>
      </w:r>
      <w:r w:rsidR="00FE26EA">
        <w:rPr>
          <w:rFonts w:asciiTheme="minorHAnsi" w:hAnsiTheme="minorHAnsi" w:cstheme="minorHAnsi"/>
          <w:sz w:val="22"/>
          <w:szCs w:val="22"/>
        </w:rPr>
        <w:t xml:space="preserve">discussed and currently under review for </w:t>
      </w:r>
      <w:r w:rsidRPr="009E51F7">
        <w:rPr>
          <w:rFonts w:asciiTheme="minorHAnsi" w:hAnsiTheme="minorHAnsi" w:cstheme="minorHAnsi"/>
          <w:sz w:val="22"/>
          <w:szCs w:val="22"/>
        </w:rPr>
        <w:t>approv</w:t>
      </w:r>
      <w:r w:rsidR="00FE26EA">
        <w:rPr>
          <w:rFonts w:asciiTheme="minorHAnsi" w:hAnsiTheme="minorHAnsi" w:cstheme="minorHAnsi"/>
          <w:sz w:val="22"/>
          <w:szCs w:val="22"/>
        </w:rPr>
        <w:t>al</w:t>
      </w:r>
      <w:r w:rsidR="004A4AA9" w:rsidRPr="009E51F7">
        <w:rPr>
          <w:rFonts w:asciiTheme="minorHAnsi" w:hAnsiTheme="minorHAnsi" w:cstheme="minorHAnsi"/>
          <w:sz w:val="22"/>
          <w:szCs w:val="22"/>
        </w:rPr>
        <w:t>.</w:t>
      </w:r>
    </w:p>
    <w:p w14:paraId="2FDB9AFE" w14:textId="0006342A" w:rsidR="00F84C7E" w:rsidRPr="009E51F7" w:rsidRDefault="00F84C7E">
      <w:pPr>
        <w:rPr>
          <w:rFonts w:asciiTheme="minorHAnsi" w:hAnsiTheme="minorHAnsi" w:cstheme="minorHAnsi"/>
          <w:b/>
          <w:sz w:val="22"/>
          <w:szCs w:val="22"/>
        </w:rPr>
      </w:pPr>
    </w:p>
    <w:p w14:paraId="3497DCEA" w14:textId="277ADF77" w:rsidR="0015038C" w:rsidRPr="009E51F7" w:rsidRDefault="0015038C">
      <w:pPr>
        <w:rPr>
          <w:rFonts w:asciiTheme="minorHAnsi" w:hAnsiTheme="minorHAnsi" w:cstheme="minorHAnsi"/>
          <w:b/>
          <w:sz w:val="22"/>
          <w:szCs w:val="22"/>
        </w:rPr>
      </w:pPr>
      <w:r w:rsidRPr="009E51F7">
        <w:rPr>
          <w:rFonts w:asciiTheme="minorHAnsi" w:hAnsiTheme="minorHAnsi" w:cstheme="minorHAnsi"/>
          <w:b/>
          <w:sz w:val="22"/>
          <w:szCs w:val="22"/>
        </w:rPr>
        <w:t>Agenda</w:t>
      </w:r>
      <w:r w:rsidR="00F84C7E" w:rsidRPr="009E51F7">
        <w:rPr>
          <w:rFonts w:asciiTheme="minorHAnsi" w:hAnsiTheme="minorHAnsi" w:cstheme="minorHAnsi"/>
          <w:b/>
          <w:sz w:val="22"/>
          <w:szCs w:val="22"/>
        </w:rPr>
        <w:t xml:space="preserve"> and Meeting Notes</w:t>
      </w:r>
    </w:p>
    <w:p w14:paraId="5ED033FB" w14:textId="521F8FC6" w:rsidR="00F84C7E" w:rsidRDefault="00F84C7E">
      <w:pPr>
        <w:rPr>
          <w:rFonts w:asciiTheme="minorHAnsi" w:hAnsiTheme="minorHAnsi" w:cstheme="minorHAnsi"/>
          <w:sz w:val="22"/>
          <w:szCs w:val="22"/>
        </w:rPr>
      </w:pPr>
    </w:p>
    <w:p w14:paraId="2C76628B" w14:textId="6022A7E5" w:rsidR="00FE26EA" w:rsidRPr="00EF6777" w:rsidRDefault="004E6938" w:rsidP="005717E6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Director Lee Mayberry presented a motion, </w:t>
      </w:r>
      <w:r w:rsidR="00FE26EA" w:rsidRPr="00EF6777">
        <w:rPr>
          <w:rFonts w:asciiTheme="minorHAnsi" w:hAnsiTheme="minorHAnsi"/>
          <w:sz w:val="22"/>
          <w:szCs w:val="22"/>
        </w:rPr>
        <w:t>Adoption of rules of conduct / Robert’s rules</w:t>
      </w:r>
      <w:r w:rsidRPr="00EF6777">
        <w:rPr>
          <w:rFonts w:asciiTheme="minorHAnsi" w:hAnsiTheme="minorHAnsi"/>
          <w:sz w:val="22"/>
          <w:szCs w:val="22"/>
        </w:rPr>
        <w:t>.  The BOD unanimously approved the motion.</w:t>
      </w:r>
    </w:p>
    <w:p w14:paraId="5A0BF02B" w14:textId="0C28EF43" w:rsidR="00FE26EA" w:rsidRPr="00EF6777" w:rsidRDefault="004E6938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>Director Lee Mayberry made a s</w:t>
      </w:r>
      <w:r w:rsidR="00FE26EA" w:rsidRPr="00EF6777">
        <w:rPr>
          <w:rFonts w:asciiTheme="minorHAnsi" w:hAnsiTheme="minorHAnsi"/>
          <w:sz w:val="22"/>
          <w:szCs w:val="22"/>
        </w:rPr>
        <w:t>tatement affirming</w:t>
      </w:r>
      <w:r w:rsidRPr="00EF6777">
        <w:rPr>
          <w:rFonts w:asciiTheme="minorHAnsi" w:hAnsiTheme="minorHAnsi"/>
          <w:sz w:val="22"/>
          <w:szCs w:val="22"/>
        </w:rPr>
        <w:t xml:space="preserve"> the conduct of the previous BOD.  The current BOD acknowledged that it acted in good faith.  A motion </w:t>
      </w:r>
      <w:r w:rsidR="00EF600B">
        <w:rPr>
          <w:rFonts w:asciiTheme="minorHAnsi" w:hAnsiTheme="minorHAnsi"/>
          <w:sz w:val="22"/>
          <w:szCs w:val="22"/>
        </w:rPr>
        <w:t xml:space="preserve">to affirm the previous BODs conduct and that it acted in good faith </w:t>
      </w:r>
      <w:r w:rsidRPr="00EF6777">
        <w:rPr>
          <w:rFonts w:asciiTheme="minorHAnsi" w:hAnsiTheme="minorHAnsi"/>
          <w:sz w:val="22"/>
          <w:szCs w:val="22"/>
        </w:rPr>
        <w:t xml:space="preserve">carried unanimously.  </w:t>
      </w:r>
    </w:p>
    <w:p w14:paraId="4543FE27" w14:textId="264F5F9A" w:rsidR="002B3908" w:rsidRPr="00EF6777" w:rsidRDefault="004E6938" w:rsidP="002B3908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Director Ted Bertele presented </w:t>
      </w:r>
      <w:r w:rsidR="00FE26EA" w:rsidRPr="00EF6777">
        <w:rPr>
          <w:rFonts w:asciiTheme="minorHAnsi" w:hAnsiTheme="minorHAnsi"/>
          <w:sz w:val="22"/>
          <w:szCs w:val="22"/>
        </w:rPr>
        <w:t>the RR HOA Responsible Governance Policies &amp; Other Rules</w:t>
      </w:r>
      <w:r w:rsidRPr="00EF6777">
        <w:rPr>
          <w:rFonts w:asciiTheme="minorHAnsi" w:hAnsiTheme="minorHAnsi"/>
          <w:sz w:val="22"/>
          <w:szCs w:val="22"/>
        </w:rPr>
        <w:t xml:space="preserve">.  The BOD unanimously voted to adopt this document.  </w:t>
      </w:r>
    </w:p>
    <w:p w14:paraId="16A7D8A5" w14:textId="6E0EA2F5" w:rsidR="00D628D6" w:rsidRPr="00EF6777" w:rsidRDefault="00D628D6" w:rsidP="003D3ADD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Director Mike Wallace discussed the budget timelines, common assessment fees and the intention to present budget at the budget ratification meeting. </w:t>
      </w:r>
    </w:p>
    <w:p w14:paraId="1A36A5FA" w14:textId="72DDE6CB" w:rsidR="00FE26EA" w:rsidRPr="00EF6777" w:rsidRDefault="004E6938" w:rsidP="003D3ADD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No </w:t>
      </w:r>
      <w:r w:rsidR="00FE26EA" w:rsidRPr="00EF6777">
        <w:rPr>
          <w:rFonts w:asciiTheme="minorHAnsi" w:hAnsiTheme="minorHAnsi"/>
          <w:sz w:val="22"/>
          <w:szCs w:val="22"/>
        </w:rPr>
        <w:t>Officers appointed by the BOD</w:t>
      </w:r>
      <w:r w:rsidR="00EF600B">
        <w:rPr>
          <w:rFonts w:asciiTheme="minorHAnsi" w:hAnsiTheme="minorHAnsi"/>
          <w:sz w:val="22"/>
          <w:szCs w:val="22"/>
        </w:rPr>
        <w:t xml:space="preserve">.  A call for volunteers went out. </w:t>
      </w:r>
    </w:p>
    <w:p w14:paraId="77A43A8E" w14:textId="6A7E25D8" w:rsidR="00EF6777" w:rsidRPr="00EF6777" w:rsidRDefault="00EF6777" w:rsidP="003D3ADD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>Mike Wallace was not prepared to discuss the assessments and fees for non-members.  Will be tabled to the members meeting.</w:t>
      </w:r>
    </w:p>
    <w:p w14:paraId="3D8A2B55" w14:textId="03D950AD" w:rsidR="00FE26EA" w:rsidRPr="00EF6777" w:rsidRDefault="004E6938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The BOD confirmed that Gordon Lurie and Jeff </w:t>
      </w:r>
      <w:proofErr w:type="spellStart"/>
      <w:r w:rsidRPr="00EF6777">
        <w:rPr>
          <w:rFonts w:asciiTheme="minorHAnsi" w:hAnsiTheme="minorHAnsi"/>
          <w:sz w:val="22"/>
          <w:szCs w:val="22"/>
        </w:rPr>
        <w:t>Ke</w:t>
      </w:r>
      <w:r w:rsidR="00EF6777" w:rsidRPr="00EF6777">
        <w:rPr>
          <w:rFonts w:asciiTheme="minorHAnsi" w:hAnsiTheme="minorHAnsi"/>
          <w:sz w:val="22"/>
          <w:szCs w:val="22"/>
        </w:rPr>
        <w:t>i</w:t>
      </w:r>
      <w:r w:rsidRPr="00EF6777">
        <w:rPr>
          <w:rFonts w:asciiTheme="minorHAnsi" w:hAnsiTheme="minorHAnsi"/>
          <w:sz w:val="22"/>
          <w:szCs w:val="22"/>
        </w:rPr>
        <w:t>cher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 will be on the DRC.  The BOD will continue retaining David </w:t>
      </w:r>
      <w:proofErr w:type="spellStart"/>
      <w:r w:rsidRPr="00EF6777">
        <w:rPr>
          <w:rFonts w:asciiTheme="minorHAnsi" w:hAnsiTheme="minorHAnsi"/>
          <w:sz w:val="22"/>
          <w:szCs w:val="22"/>
        </w:rPr>
        <w:t>Schler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 (architect) and Bart </w:t>
      </w:r>
      <w:proofErr w:type="spellStart"/>
      <w:r w:rsidRPr="00EF6777">
        <w:rPr>
          <w:rFonts w:asciiTheme="minorHAnsi" w:hAnsiTheme="minorHAnsi"/>
          <w:sz w:val="22"/>
          <w:szCs w:val="22"/>
        </w:rPr>
        <w:t>Scuzc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 (engineer).  </w:t>
      </w:r>
    </w:p>
    <w:p w14:paraId="75E51D6F" w14:textId="68FED12A" w:rsidR="002B3908" w:rsidRPr="00EF6777" w:rsidRDefault="002B3908" w:rsidP="002B3908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BOD unanimously </w:t>
      </w:r>
      <w:r w:rsidR="00FE26EA" w:rsidRPr="00EF6777">
        <w:rPr>
          <w:rFonts w:asciiTheme="minorHAnsi" w:hAnsiTheme="minorHAnsi"/>
          <w:sz w:val="22"/>
          <w:szCs w:val="22"/>
        </w:rPr>
        <w:t>Adopt</w:t>
      </w:r>
      <w:r w:rsidRPr="00EF6777">
        <w:rPr>
          <w:rFonts w:asciiTheme="minorHAnsi" w:hAnsiTheme="minorHAnsi"/>
          <w:sz w:val="22"/>
          <w:szCs w:val="22"/>
        </w:rPr>
        <w:t xml:space="preserve">ed </w:t>
      </w:r>
      <w:r w:rsidR="00FE26EA" w:rsidRPr="00EF6777">
        <w:rPr>
          <w:rFonts w:asciiTheme="minorHAnsi" w:hAnsiTheme="minorHAnsi"/>
          <w:sz w:val="22"/>
          <w:szCs w:val="22"/>
        </w:rPr>
        <w:t>the HOA Issue Form</w:t>
      </w:r>
    </w:p>
    <w:p w14:paraId="4C152A63" w14:textId="7CFBDD9A" w:rsidR="002B3908" w:rsidRPr="00EF6777" w:rsidRDefault="002B3908" w:rsidP="002B3908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BOD unanimously approved </w:t>
      </w:r>
      <w:r w:rsidR="00D628D6" w:rsidRPr="00EF6777">
        <w:rPr>
          <w:rFonts w:asciiTheme="minorHAnsi" w:hAnsiTheme="minorHAnsi"/>
          <w:sz w:val="22"/>
          <w:szCs w:val="22"/>
        </w:rPr>
        <w:t>a response letter</w:t>
      </w:r>
      <w:r w:rsidRPr="00EF6777">
        <w:rPr>
          <w:rFonts w:asciiTheme="minorHAnsi" w:hAnsiTheme="minorHAnsi"/>
          <w:sz w:val="22"/>
          <w:szCs w:val="22"/>
        </w:rPr>
        <w:t xml:space="preserve"> addressing Mr. </w:t>
      </w:r>
      <w:proofErr w:type="spellStart"/>
      <w:r w:rsidRPr="00EF6777">
        <w:rPr>
          <w:rFonts w:asciiTheme="minorHAnsi" w:hAnsiTheme="minorHAnsi"/>
          <w:sz w:val="22"/>
          <w:szCs w:val="22"/>
        </w:rPr>
        <w:t>Jaworski’s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 letter </w:t>
      </w:r>
      <w:r w:rsidR="00D628D6" w:rsidRPr="00EF6777">
        <w:rPr>
          <w:rFonts w:asciiTheme="minorHAnsi" w:hAnsiTheme="minorHAnsi"/>
          <w:sz w:val="22"/>
          <w:szCs w:val="22"/>
        </w:rPr>
        <w:t xml:space="preserve">who is </w:t>
      </w:r>
      <w:r w:rsidRPr="00EF6777">
        <w:rPr>
          <w:rFonts w:asciiTheme="minorHAnsi" w:hAnsiTheme="minorHAnsi"/>
          <w:sz w:val="22"/>
          <w:szCs w:val="22"/>
        </w:rPr>
        <w:t xml:space="preserve">representing the </w:t>
      </w:r>
      <w:proofErr w:type="spellStart"/>
      <w:r w:rsidR="00FE26EA" w:rsidRPr="00EF6777">
        <w:rPr>
          <w:rFonts w:asciiTheme="minorHAnsi" w:hAnsiTheme="minorHAnsi"/>
          <w:sz w:val="22"/>
          <w:szCs w:val="22"/>
        </w:rPr>
        <w:t>Sharma</w:t>
      </w:r>
      <w:r w:rsidRPr="00EF6777">
        <w:rPr>
          <w:rFonts w:asciiTheme="minorHAnsi" w:hAnsiTheme="minorHAnsi"/>
          <w:sz w:val="22"/>
          <w:szCs w:val="22"/>
        </w:rPr>
        <w:t>s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. The board instructed Raj Sharma that engaging Jessica Miller costs the HOA money and </w:t>
      </w:r>
      <w:r w:rsidR="00D628D6" w:rsidRPr="00EF6777">
        <w:rPr>
          <w:rFonts w:asciiTheme="minorHAnsi" w:hAnsiTheme="minorHAnsi"/>
          <w:sz w:val="22"/>
          <w:szCs w:val="22"/>
        </w:rPr>
        <w:t>it’s</w:t>
      </w:r>
      <w:r w:rsidRPr="00EF6777">
        <w:rPr>
          <w:rFonts w:asciiTheme="minorHAnsi" w:hAnsiTheme="minorHAnsi"/>
          <w:sz w:val="22"/>
          <w:szCs w:val="22"/>
        </w:rPr>
        <w:t xml:space="preserve"> not the HOA’s responsibility to do research on behalf of the Sharma’s attorney.  </w:t>
      </w:r>
      <w:r w:rsidR="00FE26EA" w:rsidRPr="00EF6777">
        <w:rPr>
          <w:rFonts w:asciiTheme="minorHAnsi" w:hAnsiTheme="minorHAnsi"/>
          <w:sz w:val="22"/>
          <w:szCs w:val="22"/>
        </w:rPr>
        <w:t xml:space="preserve">  </w:t>
      </w:r>
    </w:p>
    <w:p w14:paraId="29071495" w14:textId="3425C8FF" w:rsidR="00FE26EA" w:rsidRPr="00EF6777" w:rsidRDefault="00D628D6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Directors provided information on </w:t>
      </w:r>
      <w:r w:rsidR="00FE26EA" w:rsidRPr="00EF6777">
        <w:rPr>
          <w:rFonts w:asciiTheme="minorHAnsi" w:hAnsiTheme="minorHAnsi"/>
          <w:sz w:val="22"/>
          <w:szCs w:val="22"/>
        </w:rPr>
        <w:t>Timberline Fire Protection District Cistern requirements and HOA plan</w:t>
      </w:r>
      <w:r w:rsidRPr="00EF6777">
        <w:rPr>
          <w:rFonts w:asciiTheme="minorHAnsi" w:hAnsiTheme="minorHAnsi"/>
          <w:sz w:val="22"/>
          <w:szCs w:val="22"/>
        </w:rPr>
        <w:t xml:space="preserve"> to members who attended the call.  BOD further reminded the members that the HOA does not control build permits and is not part of the approval process.  The </w:t>
      </w:r>
      <w:proofErr w:type="spellStart"/>
      <w:r w:rsidRPr="00EF6777">
        <w:rPr>
          <w:rFonts w:asciiTheme="minorHAnsi" w:hAnsiTheme="minorHAnsi"/>
          <w:sz w:val="22"/>
          <w:szCs w:val="22"/>
        </w:rPr>
        <w:t>Gearharts</w:t>
      </w:r>
      <w:proofErr w:type="spellEnd"/>
      <w:r w:rsidRPr="00EF6777">
        <w:rPr>
          <w:rFonts w:asciiTheme="minorHAnsi" w:hAnsiTheme="minorHAnsi"/>
          <w:sz w:val="22"/>
          <w:szCs w:val="22"/>
        </w:rPr>
        <w:t xml:space="preserve"> voiced their intention to build as soon as possible. </w:t>
      </w:r>
    </w:p>
    <w:p w14:paraId="0FAD623C" w14:textId="18F23A37" w:rsidR="00FE26EA" w:rsidRPr="00EF6777" w:rsidRDefault="00D628D6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 xml:space="preserve">The Directors disclosed the </w:t>
      </w:r>
      <w:r w:rsidR="00FE26EA" w:rsidRPr="00EF6777">
        <w:rPr>
          <w:rFonts w:asciiTheme="minorHAnsi" w:hAnsiTheme="minorHAnsi"/>
          <w:sz w:val="22"/>
          <w:szCs w:val="22"/>
        </w:rPr>
        <w:t xml:space="preserve">Declarant </w:t>
      </w:r>
      <w:r w:rsidR="00EF600B">
        <w:rPr>
          <w:rFonts w:asciiTheme="minorHAnsi" w:hAnsiTheme="minorHAnsi"/>
          <w:sz w:val="22"/>
          <w:szCs w:val="22"/>
        </w:rPr>
        <w:t>letter regarding D</w:t>
      </w:r>
      <w:r w:rsidR="00FE26EA" w:rsidRPr="00EF6777">
        <w:rPr>
          <w:rFonts w:asciiTheme="minorHAnsi" w:hAnsiTheme="minorHAnsi"/>
          <w:sz w:val="22"/>
          <w:szCs w:val="22"/>
        </w:rPr>
        <w:t>eclarant</w:t>
      </w:r>
      <w:r w:rsidR="00EF600B">
        <w:rPr>
          <w:rFonts w:asciiTheme="minorHAnsi" w:hAnsiTheme="minorHAnsi"/>
          <w:sz w:val="22"/>
          <w:szCs w:val="22"/>
        </w:rPr>
        <w:t>’</w:t>
      </w:r>
      <w:r w:rsidR="00FE26EA" w:rsidRPr="00EF6777">
        <w:rPr>
          <w:rFonts w:asciiTheme="minorHAnsi" w:hAnsiTheme="minorHAnsi"/>
          <w:sz w:val="22"/>
          <w:szCs w:val="22"/>
        </w:rPr>
        <w:t>s rights</w:t>
      </w:r>
      <w:r w:rsidRPr="00EF6777">
        <w:rPr>
          <w:rFonts w:asciiTheme="minorHAnsi" w:hAnsiTheme="minorHAnsi"/>
          <w:sz w:val="22"/>
          <w:szCs w:val="22"/>
        </w:rPr>
        <w:t xml:space="preserve">.  </w:t>
      </w:r>
    </w:p>
    <w:p w14:paraId="099E63ED" w14:textId="56622270" w:rsidR="00FE26EA" w:rsidRPr="00EF6777" w:rsidRDefault="00FE26EA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>Timelines for Budget Ratification Meeting and Assessment</w:t>
      </w:r>
      <w:r w:rsidR="00EF600B">
        <w:rPr>
          <w:rFonts w:asciiTheme="minorHAnsi" w:hAnsiTheme="minorHAnsi"/>
          <w:sz w:val="22"/>
          <w:szCs w:val="22"/>
        </w:rPr>
        <w:t xml:space="preserve"> discussed.</w:t>
      </w:r>
    </w:p>
    <w:p w14:paraId="1C6C438E" w14:textId="73DFDE52" w:rsidR="00FE26EA" w:rsidRPr="00EF6777" w:rsidRDefault="00D628D6" w:rsidP="00FE26E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F6777">
        <w:rPr>
          <w:rFonts w:asciiTheme="minorHAnsi" w:hAnsiTheme="minorHAnsi"/>
          <w:sz w:val="22"/>
          <w:szCs w:val="22"/>
        </w:rPr>
        <w:t>Director Lee Mayberry discussed the s</w:t>
      </w:r>
      <w:r w:rsidR="00FE26EA" w:rsidRPr="00EF6777">
        <w:rPr>
          <w:rFonts w:asciiTheme="minorHAnsi" w:hAnsiTheme="minorHAnsi"/>
          <w:sz w:val="22"/>
          <w:szCs w:val="22"/>
        </w:rPr>
        <w:t>tatus on Declarant’s obligations to perform an audit and other obligations listed with CCOIA</w:t>
      </w:r>
      <w:r w:rsidRPr="00EF6777">
        <w:rPr>
          <w:rFonts w:asciiTheme="minorHAnsi" w:hAnsiTheme="minorHAnsi"/>
          <w:sz w:val="22"/>
          <w:szCs w:val="22"/>
        </w:rPr>
        <w:t>.  The Declarant expressed difficulties in finding a suitable entity to perform this in a timely manner.  The goal is to get the Declarant to do it</w:t>
      </w:r>
      <w:r w:rsidR="004E6938" w:rsidRPr="00EF6777">
        <w:rPr>
          <w:rFonts w:asciiTheme="minorHAnsi" w:hAnsiTheme="minorHAnsi"/>
          <w:sz w:val="22"/>
          <w:szCs w:val="22"/>
        </w:rPr>
        <w:t xml:space="preserve">.  The BOD will </w:t>
      </w:r>
      <w:r w:rsidR="004E6938" w:rsidRPr="00EF6777">
        <w:rPr>
          <w:rFonts w:asciiTheme="minorHAnsi" w:hAnsiTheme="minorHAnsi"/>
          <w:sz w:val="22"/>
          <w:szCs w:val="22"/>
        </w:rPr>
        <w:lastRenderedPageBreak/>
        <w:t>wait no later than the budget meeting in before engaging a CPA on behalf of the HOA to do the transition audit.</w:t>
      </w:r>
    </w:p>
    <w:p w14:paraId="3DC22B06" w14:textId="77777777" w:rsidR="00FE26EA" w:rsidRPr="009E51F7" w:rsidRDefault="00FE26EA">
      <w:pPr>
        <w:rPr>
          <w:rFonts w:asciiTheme="minorHAnsi" w:hAnsiTheme="minorHAnsi" w:cstheme="minorHAnsi"/>
          <w:sz w:val="22"/>
          <w:szCs w:val="22"/>
        </w:rPr>
      </w:pPr>
    </w:p>
    <w:p w14:paraId="2F30A7CF" w14:textId="77777777" w:rsidR="002A1720" w:rsidRPr="002A1720" w:rsidRDefault="002A1720" w:rsidP="002A172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2E67F34" w14:textId="28109585" w:rsidR="004A4AA9" w:rsidRPr="009E51F7" w:rsidRDefault="004A4AA9" w:rsidP="004A4AA9">
      <w:pPr>
        <w:rPr>
          <w:rFonts w:asciiTheme="minorHAnsi" w:hAnsiTheme="minorHAnsi" w:cstheme="minorHAnsi"/>
          <w:sz w:val="22"/>
          <w:szCs w:val="22"/>
        </w:rPr>
      </w:pPr>
      <w:r w:rsidRPr="009E51F7">
        <w:rPr>
          <w:rFonts w:asciiTheme="minorHAnsi" w:hAnsiTheme="minorHAnsi" w:cstheme="minorHAnsi"/>
          <w:sz w:val="22"/>
          <w:szCs w:val="22"/>
        </w:rPr>
        <w:t>Meeting adjourned @</w:t>
      </w:r>
      <w:r w:rsidR="00EF6777">
        <w:rPr>
          <w:rFonts w:asciiTheme="minorHAnsi" w:hAnsiTheme="minorHAnsi" w:cstheme="minorHAnsi"/>
          <w:sz w:val="22"/>
          <w:szCs w:val="22"/>
        </w:rPr>
        <w:t>7</w:t>
      </w:r>
      <w:r w:rsidRPr="009E51F7">
        <w:rPr>
          <w:rFonts w:asciiTheme="minorHAnsi" w:hAnsiTheme="minorHAnsi" w:cstheme="minorHAnsi"/>
          <w:sz w:val="22"/>
          <w:szCs w:val="22"/>
        </w:rPr>
        <w:t>:3</w:t>
      </w:r>
      <w:r w:rsidR="00CB3E65">
        <w:rPr>
          <w:rFonts w:asciiTheme="minorHAnsi" w:hAnsiTheme="minorHAnsi" w:cstheme="minorHAnsi"/>
          <w:sz w:val="22"/>
          <w:szCs w:val="22"/>
        </w:rPr>
        <w:t>5</w:t>
      </w:r>
      <w:r w:rsidRPr="009E51F7">
        <w:rPr>
          <w:rFonts w:asciiTheme="minorHAnsi" w:hAnsiTheme="minorHAnsi" w:cstheme="minorHAnsi"/>
          <w:sz w:val="22"/>
          <w:szCs w:val="22"/>
        </w:rPr>
        <w:t xml:space="preserve"> pm</w:t>
      </w:r>
    </w:p>
    <w:p w14:paraId="5767ED95" w14:textId="77777777" w:rsidR="004A4AA9" w:rsidRPr="009E51F7" w:rsidRDefault="004A4AA9" w:rsidP="004A4AA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4A4AA9" w:rsidRPr="009E51F7" w:rsidSect="001A7636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BA09" w14:textId="77777777" w:rsidR="00363CC2" w:rsidRDefault="00363CC2" w:rsidP="00675519">
      <w:r>
        <w:separator/>
      </w:r>
    </w:p>
  </w:endnote>
  <w:endnote w:type="continuationSeparator" w:id="0">
    <w:p w14:paraId="28082E23" w14:textId="77777777" w:rsidR="00363CC2" w:rsidRDefault="00363CC2" w:rsidP="0067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8158D" w14:textId="77777777" w:rsidR="00363CC2" w:rsidRDefault="00363CC2" w:rsidP="00675519">
      <w:r>
        <w:separator/>
      </w:r>
    </w:p>
  </w:footnote>
  <w:footnote w:type="continuationSeparator" w:id="0">
    <w:p w14:paraId="615FFF5C" w14:textId="77777777" w:rsidR="00363CC2" w:rsidRDefault="00363CC2" w:rsidP="0067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BD62" w14:textId="77777777" w:rsidR="00675519" w:rsidRDefault="006755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5804D" wp14:editId="4EAD9958">
          <wp:simplePos x="0" y="0"/>
          <wp:positionH relativeFrom="column">
            <wp:posOffset>5403850</wp:posOffset>
          </wp:positionH>
          <wp:positionV relativeFrom="paragraph">
            <wp:posOffset>-282192</wp:posOffset>
          </wp:positionV>
          <wp:extent cx="611505" cy="643890"/>
          <wp:effectExtent l="228600" t="76200" r="169545" b="7467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osevelt Rid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2"/>
                  <a:stretch/>
                </pic:blipFill>
                <pic:spPr bwMode="auto">
                  <a:xfrm>
                    <a:off x="0" y="0"/>
                    <a:ext cx="611505" cy="643890"/>
                  </a:xfrm>
                  <a:prstGeom prst="ellipse">
                    <a:avLst/>
                  </a:prstGeom>
                  <a:ln w="63500" cap="rnd" cmpd="sng" algn="ctr">
                    <a:solidFill>
                      <a:srgbClr val="333333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A47"/>
    <w:multiLevelType w:val="hybridMultilevel"/>
    <w:tmpl w:val="0D1A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DF7"/>
    <w:multiLevelType w:val="hybridMultilevel"/>
    <w:tmpl w:val="432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F3D"/>
    <w:multiLevelType w:val="hybridMultilevel"/>
    <w:tmpl w:val="5FC6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3F21"/>
    <w:multiLevelType w:val="hybridMultilevel"/>
    <w:tmpl w:val="264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C7D"/>
    <w:multiLevelType w:val="hybridMultilevel"/>
    <w:tmpl w:val="151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7454"/>
    <w:multiLevelType w:val="hybridMultilevel"/>
    <w:tmpl w:val="2DA4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031B"/>
    <w:multiLevelType w:val="hybridMultilevel"/>
    <w:tmpl w:val="BE0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2F4F"/>
    <w:multiLevelType w:val="hybridMultilevel"/>
    <w:tmpl w:val="7188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03CBF"/>
    <w:multiLevelType w:val="hybridMultilevel"/>
    <w:tmpl w:val="6DA48DD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" w15:restartNumberingAfterBreak="0">
    <w:nsid w:val="525B30A9"/>
    <w:multiLevelType w:val="hybridMultilevel"/>
    <w:tmpl w:val="0F0C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51DFC"/>
    <w:multiLevelType w:val="multilevel"/>
    <w:tmpl w:val="369EC9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BCF6830"/>
    <w:multiLevelType w:val="hybridMultilevel"/>
    <w:tmpl w:val="204E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55F27"/>
    <w:multiLevelType w:val="hybridMultilevel"/>
    <w:tmpl w:val="6AA2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3C94"/>
    <w:multiLevelType w:val="hybridMultilevel"/>
    <w:tmpl w:val="53C4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351F2"/>
    <w:multiLevelType w:val="multilevel"/>
    <w:tmpl w:val="F25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8583A"/>
    <w:multiLevelType w:val="hybridMultilevel"/>
    <w:tmpl w:val="F586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C50D4"/>
    <w:multiLevelType w:val="hybridMultilevel"/>
    <w:tmpl w:val="2FCE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A1D19"/>
    <w:multiLevelType w:val="hybridMultilevel"/>
    <w:tmpl w:val="1DD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B3B7B"/>
    <w:multiLevelType w:val="multilevel"/>
    <w:tmpl w:val="415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  <w:num w:numId="14">
    <w:abstractNumId w:val="0"/>
  </w:num>
  <w:num w:numId="15">
    <w:abstractNumId w:val="12"/>
  </w:num>
  <w:num w:numId="16">
    <w:abstractNumId w:val="2"/>
  </w:num>
  <w:num w:numId="17">
    <w:abstractNumId w:val="16"/>
  </w:num>
  <w:num w:numId="18">
    <w:abstractNumId w:val="13"/>
  </w:num>
  <w:num w:numId="19">
    <w:abstractNumId w:val="14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D1"/>
    <w:rsid w:val="00031496"/>
    <w:rsid w:val="00032D84"/>
    <w:rsid w:val="000A61C2"/>
    <w:rsid w:val="000E5A32"/>
    <w:rsid w:val="000E6034"/>
    <w:rsid w:val="000F35E2"/>
    <w:rsid w:val="00112241"/>
    <w:rsid w:val="0015038C"/>
    <w:rsid w:val="00171784"/>
    <w:rsid w:val="001A7636"/>
    <w:rsid w:val="001F5501"/>
    <w:rsid w:val="00213CD1"/>
    <w:rsid w:val="002743E4"/>
    <w:rsid w:val="002A1720"/>
    <w:rsid w:val="002B3908"/>
    <w:rsid w:val="00321407"/>
    <w:rsid w:val="00363CC2"/>
    <w:rsid w:val="00371467"/>
    <w:rsid w:val="003C157D"/>
    <w:rsid w:val="004375FD"/>
    <w:rsid w:val="0048565C"/>
    <w:rsid w:val="004A4AA9"/>
    <w:rsid w:val="004B5108"/>
    <w:rsid w:val="004E1C3E"/>
    <w:rsid w:val="004E6938"/>
    <w:rsid w:val="004F514D"/>
    <w:rsid w:val="00593581"/>
    <w:rsid w:val="005C1199"/>
    <w:rsid w:val="0065246A"/>
    <w:rsid w:val="00675519"/>
    <w:rsid w:val="00697DAF"/>
    <w:rsid w:val="006B6391"/>
    <w:rsid w:val="007D09AD"/>
    <w:rsid w:val="00826C9E"/>
    <w:rsid w:val="00833F93"/>
    <w:rsid w:val="00846757"/>
    <w:rsid w:val="008D25CB"/>
    <w:rsid w:val="008F6028"/>
    <w:rsid w:val="00954C69"/>
    <w:rsid w:val="009E51F7"/>
    <w:rsid w:val="00A44495"/>
    <w:rsid w:val="00B17855"/>
    <w:rsid w:val="00B748F8"/>
    <w:rsid w:val="00B759E9"/>
    <w:rsid w:val="00BA48E8"/>
    <w:rsid w:val="00BC6F0B"/>
    <w:rsid w:val="00BD2A62"/>
    <w:rsid w:val="00BF6490"/>
    <w:rsid w:val="00C05C00"/>
    <w:rsid w:val="00C52EB3"/>
    <w:rsid w:val="00C74A33"/>
    <w:rsid w:val="00CB3E65"/>
    <w:rsid w:val="00D22B6F"/>
    <w:rsid w:val="00D628D6"/>
    <w:rsid w:val="00DA74D8"/>
    <w:rsid w:val="00E41E16"/>
    <w:rsid w:val="00E50E81"/>
    <w:rsid w:val="00EA5183"/>
    <w:rsid w:val="00EF600B"/>
    <w:rsid w:val="00EF6777"/>
    <w:rsid w:val="00F56C9E"/>
    <w:rsid w:val="00F56EFC"/>
    <w:rsid w:val="00F84C7E"/>
    <w:rsid w:val="00FD263B"/>
    <w:rsid w:val="00FE26EA"/>
    <w:rsid w:val="041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1DA6"/>
  <w15:chartTrackingRefBased/>
  <w15:docId w15:val="{EA9FD1DB-EFF2-4F4B-BBC7-8E2FFD1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08"/>
  </w:style>
  <w:style w:type="paragraph" w:styleId="Heading1">
    <w:name w:val="heading 1"/>
    <w:basedOn w:val="Normal"/>
    <w:next w:val="Normal"/>
    <w:link w:val="Heading1Char"/>
    <w:uiPriority w:val="9"/>
    <w:qFormat/>
    <w:rsid w:val="008F6028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028"/>
    <w:pPr>
      <w:keepNext/>
      <w:keepLines/>
      <w:numPr>
        <w:ilvl w:val="1"/>
        <w:numId w:val="1"/>
      </w:numPr>
      <w:spacing w:before="40"/>
      <w:ind w:left="864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28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028"/>
    <w:rPr>
      <w:rFonts w:ascii="Calibri" w:eastAsiaTheme="majorEastAsia" w:hAnsi="Calibri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171784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675519"/>
    <w:pPr>
      <w:pBdr>
        <w:bottom w:val="thickThinLargeGap" w:sz="12" w:space="5" w:color="1F4E79" w:themeColor="accent1" w:themeShade="80"/>
      </w:pBdr>
      <w:contextualSpacing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675519"/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paragraph" w:styleId="Header">
    <w:name w:val="header"/>
    <w:basedOn w:val="Normal"/>
    <w:link w:val="Head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9"/>
  </w:style>
  <w:style w:type="paragraph" w:styleId="Footer">
    <w:name w:val="footer"/>
    <w:basedOn w:val="Normal"/>
    <w:link w:val="Foot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9"/>
  </w:style>
  <w:style w:type="character" w:styleId="Hyperlink">
    <w:name w:val="Hyperlink"/>
    <w:basedOn w:val="DefaultParagraphFont"/>
    <w:uiPriority w:val="99"/>
    <w:unhideWhenUsed/>
    <w:rsid w:val="001A76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9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9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dc:description/>
  <cp:lastModifiedBy>Theodore Bertele</cp:lastModifiedBy>
  <cp:revision>3</cp:revision>
  <dcterms:created xsi:type="dcterms:W3CDTF">2019-10-21T22:48:00Z</dcterms:created>
  <dcterms:modified xsi:type="dcterms:W3CDTF">2019-10-21T22:49:00Z</dcterms:modified>
</cp:coreProperties>
</file>