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single" w:sz="4" w:space="0" w:color="auto"/>
        </w:tblBorders>
        <w:tblCellMar>
          <w:top w:w="144" w:type="dxa"/>
          <w:left w:w="115" w:type="dxa"/>
          <w:bottom w:w="58" w:type="dxa"/>
          <w:right w:w="115" w:type="dxa"/>
        </w:tblCellMar>
        <w:tblLook w:val="0000" w:firstRow="0" w:lastRow="0" w:firstColumn="0" w:lastColumn="0" w:noHBand="0" w:noVBand="0"/>
      </w:tblPr>
      <w:tblGrid>
        <w:gridCol w:w="5975"/>
        <w:gridCol w:w="3961"/>
      </w:tblGrid>
      <w:tr w:rsidR="009C5836" w:rsidRPr="0094267A" w:rsidTr="00D8212F">
        <w:trPr>
          <w:trHeight w:val="668"/>
        </w:trPr>
        <w:tc>
          <w:tcPr>
            <w:tcW w:w="5975" w:type="dxa"/>
            <w:tcBorders>
              <w:top w:val="single" w:sz="4" w:space="0" w:color="365F91" w:themeColor="accent1" w:themeShade="BF"/>
              <w:bottom w:val="nil"/>
            </w:tcBorders>
            <w:shd w:val="clear" w:color="auto" w:fill="auto"/>
            <w:tcMar>
              <w:top w:w="0" w:type="dxa"/>
            </w:tcMar>
          </w:tcPr>
          <w:p w:rsidR="009C5836" w:rsidRPr="0094267A" w:rsidRDefault="00E2385A" w:rsidP="0074487F">
            <w:pPr>
              <w:rPr>
                <w:sz w:val="22"/>
                <w:szCs w:val="22"/>
              </w:rPr>
            </w:pPr>
            <w:r w:rsidRPr="0094267A">
              <w:rPr>
                <w:noProof/>
                <w:sz w:val="22"/>
                <w:szCs w:val="22"/>
              </w:rPr>
              <w:drawing>
                <wp:inline distT="0" distB="0" distL="0" distR="0" wp14:anchorId="5A8F0F51" wp14:editId="3D4B8CF6">
                  <wp:extent cx="2695575" cy="61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7953" cy="625980"/>
                          </a:xfrm>
                          <a:prstGeom prst="rect">
                            <a:avLst/>
                          </a:prstGeom>
                        </pic:spPr>
                      </pic:pic>
                    </a:graphicData>
                  </a:graphic>
                </wp:inline>
              </w:drawing>
            </w:r>
          </w:p>
        </w:tc>
        <w:tc>
          <w:tcPr>
            <w:tcW w:w="3961" w:type="dxa"/>
            <w:tcBorders>
              <w:top w:val="single" w:sz="4" w:space="0" w:color="365F91" w:themeColor="accent1" w:themeShade="BF"/>
              <w:bottom w:val="nil"/>
            </w:tcBorders>
            <w:shd w:val="clear" w:color="auto" w:fill="auto"/>
          </w:tcPr>
          <w:p w:rsidR="009C5836" w:rsidRPr="0094267A" w:rsidRDefault="008335D1" w:rsidP="00E27198">
            <w:pPr>
              <w:pStyle w:val="Heading1"/>
              <w:rPr>
                <w:sz w:val="22"/>
                <w:szCs w:val="22"/>
              </w:rPr>
            </w:pPr>
            <w:r w:rsidRPr="0094267A">
              <w:rPr>
                <w:sz w:val="22"/>
                <w:szCs w:val="22"/>
              </w:rPr>
              <w:t>WORK ORDER</w:t>
            </w:r>
          </w:p>
        </w:tc>
      </w:tr>
      <w:tr w:rsidR="009C5836" w:rsidRPr="0094267A" w:rsidTr="00D8212F">
        <w:trPr>
          <w:trHeight w:val="558"/>
        </w:trPr>
        <w:tc>
          <w:tcPr>
            <w:tcW w:w="5975" w:type="dxa"/>
            <w:tcBorders>
              <w:top w:val="nil"/>
              <w:bottom w:val="nil"/>
            </w:tcBorders>
            <w:shd w:val="clear" w:color="auto" w:fill="auto"/>
            <w:tcMar>
              <w:top w:w="0" w:type="dxa"/>
            </w:tcMar>
            <w:vAlign w:val="bottom"/>
          </w:tcPr>
          <w:sdt>
            <w:sdtPr>
              <w:rPr>
                <w:sz w:val="22"/>
                <w:szCs w:val="22"/>
              </w:rPr>
              <w:alias w:val="Company"/>
              <w:tag w:val="Company"/>
              <w:id w:val="963385579"/>
              <w:placeholder>
                <w:docPart w:val="CD20DF2371D54906902C6A605C131208"/>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D8212F" w:rsidRPr="0094267A" w:rsidRDefault="00E2385A" w:rsidP="00EE5FC2">
                <w:pPr>
                  <w:pStyle w:val="Name"/>
                  <w:rPr>
                    <w:noProof/>
                    <w:sz w:val="22"/>
                    <w:szCs w:val="22"/>
                  </w:rPr>
                </w:pPr>
                <w:r w:rsidRPr="0094267A">
                  <w:rPr>
                    <w:sz w:val="22"/>
                    <w:szCs w:val="22"/>
                  </w:rPr>
                  <w:t>Roosevelt Ridge</w:t>
                </w:r>
              </w:p>
            </w:sdtContent>
          </w:sdt>
        </w:tc>
        <w:tc>
          <w:tcPr>
            <w:tcW w:w="3961" w:type="dxa"/>
            <w:tcBorders>
              <w:top w:val="nil"/>
              <w:bottom w:val="nil"/>
            </w:tcBorders>
            <w:shd w:val="clear" w:color="auto" w:fill="auto"/>
            <w:vAlign w:val="bottom"/>
          </w:tcPr>
          <w:p w:rsidR="009C5836" w:rsidRPr="0094267A" w:rsidRDefault="008335D1" w:rsidP="009C5836">
            <w:pPr>
              <w:pStyle w:val="DateandNumber"/>
              <w:rPr>
                <w:sz w:val="22"/>
                <w:szCs w:val="22"/>
              </w:rPr>
            </w:pPr>
            <w:r w:rsidRPr="0094267A">
              <w:rPr>
                <w:sz w:val="22"/>
                <w:szCs w:val="22"/>
              </w:rPr>
              <w:t>W.O. #</w:t>
            </w:r>
            <w:r w:rsidR="00017A97" w:rsidRPr="0094267A">
              <w:rPr>
                <w:sz w:val="22"/>
                <w:szCs w:val="22"/>
              </w:rPr>
              <w:t xml:space="preserve"> </w:t>
            </w:r>
            <w:r w:rsidR="00E2385A" w:rsidRPr="0094267A">
              <w:rPr>
                <w:sz w:val="22"/>
                <w:szCs w:val="22"/>
              </w:rPr>
              <w:t>201</w:t>
            </w:r>
            <w:r w:rsidR="0094267A" w:rsidRPr="0094267A">
              <w:rPr>
                <w:sz w:val="22"/>
                <w:szCs w:val="22"/>
              </w:rPr>
              <w:t>8</w:t>
            </w:r>
            <w:r w:rsidR="00E2385A" w:rsidRPr="0094267A">
              <w:rPr>
                <w:sz w:val="22"/>
                <w:szCs w:val="22"/>
              </w:rPr>
              <w:t>0</w:t>
            </w:r>
            <w:r w:rsidR="0094267A" w:rsidRPr="0094267A">
              <w:rPr>
                <w:sz w:val="22"/>
                <w:szCs w:val="22"/>
              </w:rPr>
              <w:t>6</w:t>
            </w:r>
            <w:r w:rsidR="00A16E41">
              <w:rPr>
                <w:sz w:val="22"/>
                <w:szCs w:val="22"/>
              </w:rPr>
              <w:t>22</w:t>
            </w:r>
          </w:p>
          <w:p w:rsidR="009C5836" w:rsidRPr="0094267A" w:rsidRDefault="009C5836" w:rsidP="00FF0314">
            <w:pPr>
              <w:pStyle w:val="DateandNumber"/>
              <w:rPr>
                <w:sz w:val="22"/>
                <w:szCs w:val="22"/>
              </w:rPr>
            </w:pPr>
            <w:r w:rsidRPr="0094267A">
              <w:rPr>
                <w:sz w:val="22"/>
                <w:szCs w:val="22"/>
              </w:rPr>
              <w:t xml:space="preserve">Date: </w:t>
            </w:r>
            <w:sdt>
              <w:sdtPr>
                <w:rPr>
                  <w:sz w:val="22"/>
                  <w:szCs w:val="22"/>
                </w:rPr>
                <w:alias w:val="Date"/>
                <w:tag w:val="Date"/>
                <w:id w:val="963385644"/>
                <w:placeholder>
                  <w:docPart w:val="008A68CEF9FB49A59065CB78FBB4DFEB"/>
                </w:placeholder>
                <w:date w:fullDate="2018-06-22T00:00:00Z">
                  <w:dateFormat w:val="MMMM d, yyyy"/>
                  <w:lid w:val="en-US"/>
                  <w:storeMappedDataAs w:val="dateTime"/>
                  <w:calendar w:val="gregorian"/>
                </w:date>
              </w:sdtPr>
              <w:sdtEndPr/>
              <w:sdtContent>
                <w:r w:rsidR="00A16E41">
                  <w:rPr>
                    <w:sz w:val="22"/>
                    <w:szCs w:val="22"/>
                  </w:rPr>
                  <w:t>June 22, 2018</w:t>
                </w:r>
              </w:sdtContent>
            </w:sdt>
          </w:p>
        </w:tc>
      </w:tr>
    </w:tbl>
    <w:tbl>
      <w:tblPr>
        <w:tblStyle w:val="TableGridLight"/>
        <w:tblpPr w:leftFromText="180" w:rightFromText="180" w:vertAnchor="text" w:horzAnchor="margin" w:tblpY="21"/>
        <w:tblW w:w="5053" w:type="pct"/>
        <w:tblLook w:val="0000" w:firstRow="0" w:lastRow="0" w:firstColumn="0" w:lastColumn="0" w:noHBand="0" w:noVBand="0"/>
      </w:tblPr>
      <w:tblGrid>
        <w:gridCol w:w="923"/>
        <w:gridCol w:w="4562"/>
        <w:gridCol w:w="1351"/>
        <w:gridCol w:w="3195"/>
      </w:tblGrid>
      <w:tr w:rsidR="0094267A" w:rsidRPr="0094267A" w:rsidTr="0094267A">
        <w:trPr>
          <w:trHeight w:val="1184"/>
        </w:trPr>
        <w:tc>
          <w:tcPr>
            <w:tcW w:w="924" w:type="dxa"/>
          </w:tcPr>
          <w:p w:rsidR="0094267A" w:rsidRPr="0094267A" w:rsidRDefault="0094267A" w:rsidP="0094267A">
            <w:pPr>
              <w:pStyle w:val="Heading2"/>
              <w:rPr>
                <w:sz w:val="22"/>
                <w:szCs w:val="22"/>
              </w:rPr>
            </w:pPr>
            <w:r w:rsidRPr="0094267A">
              <w:rPr>
                <w:sz w:val="22"/>
                <w:szCs w:val="22"/>
              </w:rPr>
              <w:t>from</w:t>
            </w:r>
          </w:p>
        </w:tc>
        <w:tc>
          <w:tcPr>
            <w:tcW w:w="4565" w:type="dxa"/>
          </w:tcPr>
          <w:p w:rsidR="0094267A" w:rsidRPr="0094267A" w:rsidRDefault="0094267A" w:rsidP="0094267A">
            <w:pPr>
              <w:rPr>
                <w:i/>
                <w:sz w:val="22"/>
                <w:szCs w:val="22"/>
              </w:rPr>
            </w:pPr>
            <w:r w:rsidRPr="0094267A">
              <w:rPr>
                <w:i/>
                <w:sz w:val="22"/>
                <w:szCs w:val="22"/>
              </w:rPr>
              <w:t xml:space="preserve">Ted Bertele </w:t>
            </w:r>
          </w:p>
          <w:p w:rsidR="0094267A" w:rsidRPr="0094267A" w:rsidRDefault="0094267A" w:rsidP="0094267A">
            <w:pPr>
              <w:rPr>
                <w:i/>
                <w:sz w:val="22"/>
                <w:szCs w:val="22"/>
              </w:rPr>
            </w:pPr>
            <w:r w:rsidRPr="0094267A">
              <w:rPr>
                <w:i/>
                <w:sz w:val="22"/>
                <w:szCs w:val="22"/>
              </w:rPr>
              <w:t>HOA Director</w:t>
            </w:r>
          </w:p>
          <w:p w:rsidR="0094267A" w:rsidRPr="0094267A" w:rsidRDefault="0094267A" w:rsidP="0094267A">
            <w:pPr>
              <w:rPr>
                <w:i/>
                <w:sz w:val="22"/>
                <w:szCs w:val="22"/>
              </w:rPr>
            </w:pPr>
            <w:r w:rsidRPr="0094267A">
              <w:rPr>
                <w:i/>
                <w:sz w:val="22"/>
                <w:szCs w:val="22"/>
              </w:rPr>
              <w:t>Project Manager</w:t>
            </w:r>
          </w:p>
          <w:p w:rsidR="0094267A" w:rsidRPr="0094267A" w:rsidRDefault="0094267A" w:rsidP="0094267A">
            <w:pPr>
              <w:rPr>
                <w:i/>
                <w:sz w:val="22"/>
                <w:szCs w:val="22"/>
              </w:rPr>
            </w:pPr>
            <w:r w:rsidRPr="0094267A">
              <w:rPr>
                <w:i/>
                <w:sz w:val="22"/>
                <w:szCs w:val="22"/>
              </w:rPr>
              <w:t>303 618 8200</w:t>
            </w:r>
          </w:p>
          <w:p w:rsidR="0094267A" w:rsidRPr="0094267A" w:rsidRDefault="0094267A" w:rsidP="0094267A">
            <w:pPr>
              <w:rPr>
                <w:sz w:val="22"/>
                <w:szCs w:val="22"/>
              </w:rPr>
            </w:pPr>
            <w:r w:rsidRPr="0094267A">
              <w:rPr>
                <w:i/>
                <w:sz w:val="22"/>
                <w:szCs w:val="22"/>
              </w:rPr>
              <w:t>TBERTELE@MSN.COM</w:t>
            </w:r>
          </w:p>
        </w:tc>
        <w:tc>
          <w:tcPr>
            <w:tcW w:w="1351" w:type="dxa"/>
          </w:tcPr>
          <w:p w:rsidR="0094267A" w:rsidRPr="0094267A" w:rsidRDefault="0094267A" w:rsidP="0094267A">
            <w:pPr>
              <w:pStyle w:val="Heading2"/>
              <w:rPr>
                <w:sz w:val="22"/>
                <w:szCs w:val="22"/>
              </w:rPr>
            </w:pPr>
            <w:r w:rsidRPr="0094267A">
              <w:rPr>
                <w:sz w:val="22"/>
                <w:szCs w:val="22"/>
              </w:rPr>
              <w:t>iNVOICING</w:t>
            </w:r>
          </w:p>
        </w:tc>
        <w:tc>
          <w:tcPr>
            <w:tcW w:w="3201" w:type="dxa"/>
          </w:tcPr>
          <w:p w:rsidR="0094267A" w:rsidRPr="0094267A" w:rsidRDefault="0094267A" w:rsidP="0094267A">
            <w:pPr>
              <w:rPr>
                <w:noProof/>
                <w:sz w:val="22"/>
                <w:szCs w:val="22"/>
              </w:rPr>
            </w:pPr>
            <w:r w:rsidRPr="0094267A">
              <w:rPr>
                <w:noProof/>
                <w:sz w:val="22"/>
                <w:szCs w:val="22"/>
              </w:rPr>
              <w:t>Karen Burback</w:t>
            </w:r>
          </w:p>
          <w:p w:rsidR="0094267A" w:rsidRPr="0094267A" w:rsidRDefault="0094267A" w:rsidP="0094267A">
            <w:pPr>
              <w:rPr>
                <w:sz w:val="22"/>
                <w:szCs w:val="22"/>
              </w:rPr>
            </w:pPr>
            <w:r w:rsidRPr="0094267A">
              <w:rPr>
                <w:sz w:val="22"/>
                <w:szCs w:val="22"/>
              </w:rPr>
              <w:t>12434 W 85</w:t>
            </w:r>
            <w:r w:rsidRPr="0094267A">
              <w:rPr>
                <w:sz w:val="22"/>
                <w:szCs w:val="22"/>
                <w:vertAlign w:val="superscript"/>
              </w:rPr>
              <w:t>th</w:t>
            </w:r>
            <w:r w:rsidRPr="0094267A">
              <w:rPr>
                <w:sz w:val="22"/>
                <w:szCs w:val="22"/>
              </w:rPr>
              <w:t xml:space="preserve"> Ave</w:t>
            </w:r>
          </w:p>
          <w:p w:rsidR="0094267A" w:rsidRPr="0094267A" w:rsidRDefault="0094267A" w:rsidP="0094267A">
            <w:pPr>
              <w:rPr>
                <w:sz w:val="22"/>
                <w:szCs w:val="22"/>
              </w:rPr>
            </w:pPr>
            <w:r w:rsidRPr="0094267A">
              <w:rPr>
                <w:sz w:val="22"/>
                <w:szCs w:val="22"/>
              </w:rPr>
              <w:t>Arvada CO 80005</w:t>
            </w:r>
          </w:p>
          <w:p w:rsidR="0094267A" w:rsidRPr="0094267A" w:rsidRDefault="0094267A" w:rsidP="0094267A">
            <w:pPr>
              <w:rPr>
                <w:sz w:val="22"/>
                <w:szCs w:val="22"/>
              </w:rPr>
            </w:pPr>
            <w:r w:rsidRPr="0094267A">
              <w:rPr>
                <w:sz w:val="22"/>
                <w:szCs w:val="22"/>
              </w:rPr>
              <w:t>303-929-2229</w:t>
            </w:r>
          </w:p>
          <w:p w:rsidR="0094267A" w:rsidRPr="0094267A" w:rsidRDefault="0094267A" w:rsidP="0094267A">
            <w:pPr>
              <w:rPr>
                <w:sz w:val="22"/>
                <w:szCs w:val="22"/>
              </w:rPr>
            </w:pPr>
            <w:r w:rsidRPr="0094267A">
              <w:rPr>
                <w:sz w:val="22"/>
                <w:szCs w:val="22"/>
              </w:rPr>
              <w:t>KABPS@MSN.COM</w:t>
            </w:r>
          </w:p>
        </w:tc>
      </w:tr>
      <w:tr w:rsidR="0094267A" w:rsidRPr="0094267A" w:rsidTr="0094267A">
        <w:trPr>
          <w:trHeight w:val="1184"/>
        </w:trPr>
        <w:tc>
          <w:tcPr>
            <w:tcW w:w="924" w:type="dxa"/>
          </w:tcPr>
          <w:p w:rsidR="0094267A" w:rsidRPr="0094267A" w:rsidRDefault="0094267A" w:rsidP="0094267A">
            <w:pPr>
              <w:pStyle w:val="Heading2"/>
              <w:rPr>
                <w:sz w:val="22"/>
                <w:szCs w:val="22"/>
              </w:rPr>
            </w:pPr>
            <w:r w:rsidRPr="0094267A">
              <w:rPr>
                <w:sz w:val="22"/>
                <w:szCs w:val="22"/>
              </w:rPr>
              <w:t>To</w:t>
            </w: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p w:rsidR="0094267A" w:rsidRPr="0094267A" w:rsidRDefault="0094267A" w:rsidP="0094267A">
            <w:pPr>
              <w:rPr>
                <w:sz w:val="22"/>
                <w:szCs w:val="22"/>
              </w:rPr>
            </w:pPr>
          </w:p>
        </w:tc>
        <w:tc>
          <w:tcPr>
            <w:tcW w:w="4565" w:type="dxa"/>
          </w:tcPr>
          <w:p w:rsidR="0094267A" w:rsidRPr="0094267A" w:rsidRDefault="0094267A" w:rsidP="0094267A">
            <w:pPr>
              <w:rPr>
                <w:sz w:val="22"/>
                <w:szCs w:val="22"/>
              </w:rPr>
            </w:pPr>
            <w:r w:rsidRPr="0094267A">
              <w:rPr>
                <w:sz w:val="22"/>
                <w:szCs w:val="22"/>
              </w:rPr>
              <w:t>Steve</w:t>
            </w:r>
          </w:p>
          <w:p w:rsidR="0094267A" w:rsidRPr="0094267A" w:rsidRDefault="0094267A" w:rsidP="0094267A">
            <w:pPr>
              <w:rPr>
                <w:sz w:val="22"/>
                <w:szCs w:val="22"/>
              </w:rPr>
            </w:pPr>
            <w:r w:rsidRPr="0094267A">
              <w:rPr>
                <w:sz w:val="22"/>
                <w:szCs w:val="22"/>
              </w:rPr>
              <w:t>Black Diamond Excavating</w:t>
            </w:r>
          </w:p>
          <w:p w:rsidR="0094267A" w:rsidRPr="0094267A" w:rsidRDefault="0094267A" w:rsidP="0094267A">
            <w:pPr>
              <w:rPr>
                <w:sz w:val="22"/>
                <w:szCs w:val="22"/>
              </w:rPr>
            </w:pPr>
            <w:r w:rsidRPr="0094267A">
              <w:rPr>
                <w:sz w:val="22"/>
                <w:szCs w:val="22"/>
              </w:rPr>
              <w:t>20 Venus Road</w:t>
            </w:r>
          </w:p>
          <w:p w:rsidR="0094267A" w:rsidRPr="0094267A" w:rsidRDefault="0094267A" w:rsidP="0094267A">
            <w:pPr>
              <w:rPr>
                <w:sz w:val="22"/>
                <w:szCs w:val="22"/>
              </w:rPr>
            </w:pPr>
            <w:r w:rsidRPr="0094267A">
              <w:rPr>
                <w:sz w:val="22"/>
                <w:szCs w:val="22"/>
              </w:rPr>
              <w:t>Black Hawk CO 80422</w:t>
            </w:r>
          </w:p>
          <w:p w:rsidR="0094267A" w:rsidRPr="0094267A" w:rsidRDefault="0094267A" w:rsidP="0094267A">
            <w:pPr>
              <w:rPr>
                <w:sz w:val="22"/>
                <w:szCs w:val="22"/>
              </w:rPr>
            </w:pPr>
            <w:r w:rsidRPr="0094267A">
              <w:rPr>
                <w:sz w:val="22"/>
                <w:szCs w:val="22"/>
              </w:rPr>
              <w:t>(303) 601-4216</w:t>
            </w:r>
          </w:p>
          <w:p w:rsidR="0094267A" w:rsidRPr="0094267A" w:rsidRDefault="001135C6" w:rsidP="0094267A">
            <w:pPr>
              <w:rPr>
                <w:sz w:val="22"/>
                <w:szCs w:val="22"/>
              </w:rPr>
            </w:pPr>
            <w:hyperlink r:id="rId9" w:history="1">
              <w:r w:rsidR="0094267A" w:rsidRPr="0094267A">
                <w:rPr>
                  <w:rStyle w:val="Hyperlink"/>
                  <w:sz w:val="22"/>
                  <w:szCs w:val="22"/>
                </w:rPr>
                <w:t>blackdiamondexcavation@gmail.com</w:t>
              </w:r>
            </w:hyperlink>
          </w:p>
        </w:tc>
        <w:tc>
          <w:tcPr>
            <w:tcW w:w="1351" w:type="dxa"/>
          </w:tcPr>
          <w:p w:rsidR="0094267A" w:rsidRPr="0094267A" w:rsidRDefault="0094267A" w:rsidP="0094267A">
            <w:pPr>
              <w:pStyle w:val="Heading2"/>
              <w:rPr>
                <w:sz w:val="22"/>
                <w:szCs w:val="22"/>
              </w:rPr>
            </w:pPr>
            <w:r w:rsidRPr="0094267A">
              <w:rPr>
                <w:sz w:val="22"/>
                <w:szCs w:val="22"/>
              </w:rPr>
              <w:t>Job</w:t>
            </w:r>
          </w:p>
        </w:tc>
        <w:tc>
          <w:tcPr>
            <w:tcW w:w="3201" w:type="dxa"/>
          </w:tcPr>
          <w:p w:rsidR="0094267A" w:rsidRPr="0094267A" w:rsidRDefault="0094267A" w:rsidP="0094267A">
            <w:pPr>
              <w:rPr>
                <w:sz w:val="22"/>
                <w:szCs w:val="22"/>
              </w:rPr>
            </w:pPr>
            <w:r w:rsidRPr="0094267A">
              <w:rPr>
                <w:sz w:val="22"/>
                <w:szCs w:val="22"/>
              </w:rPr>
              <w:t>Main Road Repair &amp; Enhancements</w:t>
            </w:r>
          </w:p>
        </w:tc>
      </w:tr>
    </w:tbl>
    <w:p w:rsidR="00D8212F" w:rsidRPr="0094267A" w:rsidRDefault="00D8212F" w:rsidP="00A4752F">
      <w:pPr>
        <w:rPr>
          <w:sz w:val="22"/>
          <w:szCs w:val="22"/>
        </w:rPr>
      </w:pPr>
    </w:p>
    <w:p w:rsidR="0094267A" w:rsidRPr="0094267A" w:rsidRDefault="0094267A" w:rsidP="0094267A">
      <w:pPr>
        <w:rPr>
          <w:rFonts w:ascii="Calibri" w:hAnsi="Calibri"/>
          <w:b/>
          <w:sz w:val="22"/>
          <w:szCs w:val="22"/>
        </w:rPr>
      </w:pPr>
      <w:r w:rsidRPr="0094267A">
        <w:rPr>
          <w:rFonts w:ascii="Calibri" w:hAnsi="Calibri"/>
          <w:b/>
          <w:sz w:val="22"/>
          <w:szCs w:val="22"/>
        </w:rPr>
        <w:t>Terms and Conditions – RR HOA</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Any line item that grows in excess of 10% requires approval from HOA</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Total increase of $1,500 or more requires approval from HOA.</w:t>
      </w:r>
    </w:p>
    <w:p w:rsidR="0094267A" w:rsidRPr="0094267A" w:rsidRDefault="00A16E41" w:rsidP="0094267A">
      <w:pPr>
        <w:pStyle w:val="ListParagraph"/>
        <w:numPr>
          <w:ilvl w:val="0"/>
          <w:numId w:val="7"/>
        </w:numPr>
        <w:spacing w:after="200" w:line="288" w:lineRule="auto"/>
        <w:ind w:left="720"/>
        <w:rPr>
          <w:rFonts w:ascii="Calibri" w:hAnsi="Calibri"/>
          <w:sz w:val="22"/>
          <w:szCs w:val="22"/>
        </w:rPr>
      </w:pPr>
      <w:r>
        <w:rPr>
          <w:rFonts w:ascii="Calibri" w:hAnsi="Calibri"/>
          <w:sz w:val="22"/>
          <w:szCs w:val="22"/>
        </w:rPr>
        <w:t>BD Contract</w:t>
      </w:r>
      <w:r w:rsidR="0094267A" w:rsidRPr="0094267A">
        <w:rPr>
          <w:rFonts w:ascii="Calibri" w:hAnsi="Calibri"/>
          <w:sz w:val="22"/>
          <w:szCs w:val="22"/>
        </w:rPr>
        <w:t xml:space="preserve"> to include schedule </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Weekly reports on progress and schedule updates required</w:t>
      </w:r>
      <w:r w:rsidR="00A16E41">
        <w:rPr>
          <w:rFonts w:ascii="Calibri" w:hAnsi="Calibri"/>
          <w:sz w:val="22"/>
          <w:szCs w:val="22"/>
        </w:rPr>
        <w:t xml:space="preserve"> (call to Ted)</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Iron Cross Mine Site has several open shafts and other hazardous conditions, Black Diamond to assume all risks in use.</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All construction methods and techniques to adhere to Gilpin County standards whenever practical, exceptions communicated to RR HOA.</w:t>
      </w:r>
    </w:p>
    <w:p w:rsidR="0094267A" w:rsidRP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Work start requires 50% down payment</w:t>
      </w:r>
      <w:r>
        <w:rPr>
          <w:rFonts w:ascii="Calibri" w:hAnsi="Calibri"/>
          <w:sz w:val="22"/>
          <w:szCs w:val="22"/>
        </w:rPr>
        <w:t xml:space="preserve"> ($2</w:t>
      </w:r>
      <w:r w:rsidR="00A16E41">
        <w:rPr>
          <w:rFonts w:ascii="Calibri" w:hAnsi="Calibri"/>
          <w:sz w:val="22"/>
          <w:szCs w:val="22"/>
        </w:rPr>
        <w:t>0</w:t>
      </w:r>
      <w:r>
        <w:rPr>
          <w:rFonts w:ascii="Calibri" w:hAnsi="Calibri"/>
          <w:sz w:val="22"/>
          <w:szCs w:val="22"/>
        </w:rPr>
        <w:t>,000)</w:t>
      </w:r>
    </w:p>
    <w:p w:rsidR="0094267A" w:rsidRDefault="0094267A" w:rsidP="0094267A">
      <w:pPr>
        <w:pStyle w:val="ListParagraph"/>
        <w:numPr>
          <w:ilvl w:val="0"/>
          <w:numId w:val="7"/>
        </w:numPr>
        <w:spacing w:after="200" w:line="288" w:lineRule="auto"/>
        <w:ind w:left="720"/>
        <w:rPr>
          <w:rFonts w:ascii="Calibri" w:hAnsi="Calibri"/>
          <w:sz w:val="22"/>
          <w:szCs w:val="22"/>
        </w:rPr>
      </w:pPr>
      <w:r w:rsidRPr="0094267A">
        <w:rPr>
          <w:rFonts w:ascii="Calibri" w:hAnsi="Calibri"/>
          <w:sz w:val="22"/>
          <w:szCs w:val="22"/>
        </w:rPr>
        <w:t>All change orders require HOA approval and will be issued by the HOA project manager, Ted Bertele</w:t>
      </w:r>
    </w:p>
    <w:p w:rsidR="00A16E41" w:rsidRDefault="00A16E41" w:rsidP="0094267A">
      <w:pPr>
        <w:pStyle w:val="ListParagraph"/>
        <w:numPr>
          <w:ilvl w:val="0"/>
          <w:numId w:val="7"/>
        </w:numPr>
        <w:spacing w:after="200" w:line="288" w:lineRule="auto"/>
        <w:ind w:left="720"/>
        <w:rPr>
          <w:rFonts w:ascii="Calibri" w:hAnsi="Calibri"/>
          <w:sz w:val="22"/>
          <w:szCs w:val="22"/>
        </w:rPr>
      </w:pPr>
      <w:r>
        <w:rPr>
          <w:rFonts w:ascii="Calibri" w:hAnsi="Calibri"/>
          <w:sz w:val="22"/>
          <w:szCs w:val="22"/>
        </w:rPr>
        <w:t>Sagamore Trail work is pending notification and acceptance by homeowner.  Work stoppage (grading and ditching) may be required past Sagamore trail.</w:t>
      </w:r>
    </w:p>
    <w:p w:rsidR="0094267A" w:rsidRPr="0094267A" w:rsidRDefault="0094267A" w:rsidP="0094267A">
      <w:pPr>
        <w:spacing w:after="200" w:line="288" w:lineRule="auto"/>
        <w:rPr>
          <w:rFonts w:ascii="Calibri" w:hAnsi="Calibri"/>
          <w:b/>
          <w:sz w:val="22"/>
          <w:szCs w:val="22"/>
        </w:rPr>
      </w:pPr>
      <w:r w:rsidRPr="0094267A">
        <w:rPr>
          <w:rFonts w:ascii="Calibri" w:hAnsi="Calibri"/>
          <w:b/>
          <w:sz w:val="22"/>
          <w:szCs w:val="22"/>
        </w:rPr>
        <w:t>Terms &amp; Conditions – Black Diamond Excavating</w:t>
      </w:r>
    </w:p>
    <w:p w:rsidR="0094267A" w:rsidRPr="0094267A" w:rsidRDefault="0094267A" w:rsidP="0094267A">
      <w:pPr>
        <w:pStyle w:val="ListParagraph"/>
        <w:numPr>
          <w:ilvl w:val="0"/>
          <w:numId w:val="8"/>
        </w:numPr>
        <w:spacing w:after="200" w:line="288" w:lineRule="auto"/>
        <w:rPr>
          <w:rFonts w:ascii="Calibri" w:hAnsi="Calibri"/>
          <w:sz w:val="22"/>
          <w:szCs w:val="22"/>
        </w:rPr>
      </w:pPr>
      <w:r>
        <w:rPr>
          <w:rFonts w:ascii="Calibri" w:hAnsi="Calibri"/>
          <w:sz w:val="22"/>
          <w:szCs w:val="22"/>
        </w:rPr>
        <w:t>Per BD contract</w:t>
      </w: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p w:rsidR="0094267A" w:rsidRPr="0094267A" w:rsidRDefault="0094267A" w:rsidP="0094267A">
      <w:pPr>
        <w:spacing w:after="200" w:line="288" w:lineRule="auto"/>
        <w:rPr>
          <w:rFonts w:ascii="Calibri" w:hAnsi="Calibri"/>
          <w:sz w:val="22"/>
          <w:szCs w:val="22"/>
        </w:rPr>
      </w:pPr>
    </w:p>
    <w:tbl>
      <w:tblPr>
        <w:tblW w:w="9160" w:type="dxa"/>
        <w:tblInd w:w="-5" w:type="dxa"/>
        <w:tblLook w:val="04A0" w:firstRow="1" w:lastRow="0" w:firstColumn="1" w:lastColumn="0" w:noHBand="0" w:noVBand="1"/>
      </w:tblPr>
      <w:tblGrid>
        <w:gridCol w:w="1160"/>
        <w:gridCol w:w="4120"/>
        <w:gridCol w:w="980"/>
        <w:gridCol w:w="980"/>
        <w:gridCol w:w="760"/>
        <w:gridCol w:w="1160"/>
      </w:tblGrid>
      <w:tr w:rsidR="005A6AE3" w:rsidRPr="005A6AE3" w:rsidTr="0098352B">
        <w:trPr>
          <w:cantSplit/>
          <w:trHeight w:val="510"/>
        </w:trPr>
        <w:tc>
          <w:tcPr>
            <w:tcW w:w="1160"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Item Number</w:t>
            </w:r>
          </w:p>
        </w:tc>
        <w:tc>
          <w:tcPr>
            <w:tcW w:w="412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DESCRIPTION</w:t>
            </w:r>
          </w:p>
        </w:tc>
        <w:tc>
          <w:tcPr>
            <w:tcW w:w="98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Unit</w:t>
            </w:r>
          </w:p>
        </w:tc>
        <w:tc>
          <w:tcPr>
            <w:tcW w:w="98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Rate</w:t>
            </w:r>
          </w:p>
        </w:tc>
        <w:tc>
          <w:tcPr>
            <w:tcW w:w="76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Qty</w:t>
            </w:r>
          </w:p>
        </w:tc>
        <w:tc>
          <w:tcPr>
            <w:tcW w:w="1160" w:type="dxa"/>
            <w:tcBorders>
              <w:top w:val="single" w:sz="4" w:space="0" w:color="auto"/>
              <w:left w:val="nil"/>
              <w:bottom w:val="single" w:sz="4" w:space="0" w:color="auto"/>
              <w:right w:val="single" w:sz="4" w:space="0" w:color="auto"/>
            </w:tcBorders>
            <w:shd w:val="clear" w:color="000000" w:fill="DBE5F1"/>
            <w:vAlign w:val="center"/>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Total</w:t>
            </w:r>
          </w:p>
        </w:tc>
      </w:tr>
      <w:tr w:rsidR="005A6AE3" w:rsidRPr="005A6AE3" w:rsidTr="0098352B">
        <w:trPr>
          <w:trHeight w:val="51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 xml:space="preserve">Establish access to Iron Cross Mine site </w:t>
            </w:r>
            <w:r w:rsidRPr="0094267A">
              <w:rPr>
                <w:rFonts w:ascii="Calibri" w:hAnsi="Calibri"/>
                <w:color w:val="000000"/>
                <w:spacing w:val="0"/>
                <w:sz w:val="22"/>
                <w:szCs w:val="22"/>
              </w:rPr>
              <w:t xml:space="preserve">(ICMS) </w:t>
            </w:r>
            <w:r w:rsidRPr="005A6AE3">
              <w:rPr>
                <w:rFonts w:ascii="Calibri" w:hAnsi="Calibri"/>
                <w:color w:val="000000"/>
                <w:spacing w:val="0"/>
                <w:sz w:val="22"/>
                <w:szCs w:val="22"/>
              </w:rPr>
              <w:t xml:space="preserve">for bio-mass dump, fill dirt &amp; road base </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Unit</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4</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$500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HOA procurement of Grizzly Sieve Screens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$650</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$650</w:t>
            </w:r>
          </w:p>
        </w:tc>
      </w:tr>
      <w:tr w:rsidR="005A6AE3" w:rsidRPr="005A6AE3" w:rsidTr="0098352B">
        <w:trPr>
          <w:trHeight w:val="51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3</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Equipment Mobilization / Staging  Portable Grizzly Screener</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each</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$250</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$250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4</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Road Material Excavation &amp; Transport, RR Rd</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98352B" w:rsidP="005A6AE3">
            <w:pPr>
              <w:spacing w:line="240" w:lineRule="auto"/>
              <w:jc w:val="center"/>
              <w:rPr>
                <w:rFonts w:ascii="Calibri" w:hAnsi="Calibri"/>
                <w:color w:val="000000"/>
                <w:spacing w:val="0"/>
                <w:sz w:val="22"/>
                <w:szCs w:val="22"/>
              </w:rPr>
            </w:pPr>
            <w:r>
              <w:rPr>
                <w:rFonts w:ascii="Calibri" w:hAnsi="Calibri"/>
                <w:color w:val="000000"/>
                <w:spacing w:val="0"/>
                <w:sz w:val="22"/>
                <w:szCs w:val="22"/>
              </w:rPr>
              <w:t>Tons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98352B" w:rsidP="005A6AE3">
            <w:pPr>
              <w:spacing w:line="240" w:lineRule="auto"/>
              <w:jc w:val="center"/>
              <w:rPr>
                <w:rFonts w:ascii="Calibri" w:hAnsi="Calibri"/>
                <w:color w:val="000000"/>
                <w:spacing w:val="0"/>
                <w:sz w:val="22"/>
                <w:szCs w:val="22"/>
              </w:rPr>
            </w:pPr>
            <w:r>
              <w:rPr>
                <w:rFonts w:ascii="Calibri" w:hAnsi="Calibri"/>
                <w:color w:val="000000"/>
                <w:spacing w:val="0"/>
                <w:sz w:val="22"/>
                <w:szCs w:val="22"/>
              </w:rPr>
              <w:t>300</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98352B">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w:t>
            </w:r>
            <w:r w:rsidR="0098352B">
              <w:rPr>
                <w:rFonts w:ascii="Calibri" w:hAnsi="Calibri"/>
                <w:color w:val="000000"/>
                <w:spacing w:val="0"/>
                <w:sz w:val="22"/>
                <w:szCs w:val="22"/>
              </w:rPr>
              <w:t>3</w:t>
            </w:r>
            <w:r w:rsidRPr="005A6AE3">
              <w:rPr>
                <w:rFonts w:ascii="Calibri" w:hAnsi="Calibri"/>
                <w:color w:val="000000"/>
                <w:spacing w:val="0"/>
                <w:sz w:val="22"/>
                <w:szCs w:val="22"/>
              </w:rPr>
              <w:t>,</w:t>
            </w:r>
            <w:r w:rsidR="0098352B">
              <w:rPr>
                <w:rFonts w:ascii="Calibri" w:hAnsi="Calibri"/>
                <w:color w:val="000000"/>
                <w:spacing w:val="0"/>
                <w:sz w:val="22"/>
                <w:szCs w:val="22"/>
              </w:rPr>
              <w:t>4</w:t>
            </w:r>
            <w:r w:rsidRPr="005A6AE3">
              <w:rPr>
                <w:rFonts w:ascii="Calibri" w:hAnsi="Calibri"/>
                <w:color w:val="000000"/>
                <w:spacing w:val="0"/>
                <w:sz w:val="22"/>
                <w:szCs w:val="22"/>
              </w:rPr>
              <w:t>50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5</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Material Screening for road base + Transport</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Tons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900</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$10,350</w:t>
            </w:r>
          </w:p>
        </w:tc>
        <w:bookmarkStart w:id="0" w:name="_GoBack"/>
        <w:bookmarkEnd w:id="0"/>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6</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Material Screening for Rip Rap + Transport</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Tons</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$500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7</w:t>
            </w:r>
          </w:p>
        </w:tc>
        <w:tc>
          <w:tcPr>
            <w:tcW w:w="4120" w:type="dxa"/>
            <w:tcBorders>
              <w:top w:val="nil"/>
              <w:left w:val="nil"/>
              <w:bottom w:val="single" w:sz="4" w:space="0" w:color="auto"/>
              <w:right w:val="single" w:sz="4" w:space="0" w:color="auto"/>
            </w:tcBorders>
            <w:shd w:val="clear" w:color="auto" w:fill="auto"/>
            <w:vAlign w:val="center"/>
            <w:hideMark/>
          </w:tcPr>
          <w:p w:rsidR="005A6AE3" w:rsidRPr="0098352B" w:rsidRDefault="0098352B" w:rsidP="005A6AE3">
            <w:pPr>
              <w:spacing w:line="240" w:lineRule="auto"/>
              <w:rPr>
                <w:rFonts w:ascii="Calibri" w:hAnsi="Calibri"/>
                <w:strike/>
                <w:color w:val="000000"/>
                <w:spacing w:val="0"/>
                <w:sz w:val="22"/>
                <w:szCs w:val="22"/>
              </w:rPr>
            </w:pPr>
            <w:r w:rsidRPr="0098352B">
              <w:rPr>
                <w:rFonts w:ascii="Calibri" w:hAnsi="Calibri"/>
                <w:strike/>
                <w:color w:val="000000"/>
                <w:spacing w:val="0"/>
                <w:sz w:val="22"/>
                <w:szCs w:val="22"/>
              </w:rPr>
              <w:t>BD provided Rip Rap</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p>
        </w:tc>
        <w:tc>
          <w:tcPr>
            <w:tcW w:w="1160" w:type="dxa"/>
            <w:tcBorders>
              <w:top w:val="nil"/>
              <w:left w:val="nil"/>
              <w:bottom w:val="single" w:sz="4" w:space="0" w:color="auto"/>
              <w:right w:val="single" w:sz="4" w:space="0" w:color="auto"/>
            </w:tcBorders>
            <w:shd w:val="clear" w:color="auto" w:fill="auto"/>
            <w:vAlign w:val="center"/>
            <w:hideMark/>
          </w:tcPr>
          <w:p w:rsidR="005A6AE3" w:rsidRPr="0098352B" w:rsidRDefault="005A6AE3" w:rsidP="005A6AE3">
            <w:pPr>
              <w:spacing w:line="240" w:lineRule="auto"/>
              <w:ind w:firstLineChars="100" w:firstLine="220"/>
              <w:jc w:val="center"/>
              <w:rPr>
                <w:rFonts w:ascii="Calibri" w:hAnsi="Calibri"/>
                <w:strike/>
                <w:color w:val="000000"/>
                <w:spacing w:val="0"/>
                <w:sz w:val="22"/>
                <w:szCs w:val="22"/>
              </w:rPr>
            </w:pPr>
            <w:r w:rsidRPr="0098352B">
              <w:rPr>
                <w:rFonts w:ascii="Calibri" w:hAnsi="Calibri"/>
                <w:strike/>
                <w:color w:val="000000"/>
                <w:spacing w:val="0"/>
                <w:sz w:val="22"/>
                <w:szCs w:val="22"/>
              </w:rPr>
              <w:t>$0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8</w:t>
            </w:r>
          </w:p>
        </w:tc>
        <w:tc>
          <w:tcPr>
            <w:tcW w:w="412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Excavation of RR Rd Shoulders to MM 1.2</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n/a</w:t>
            </w:r>
          </w:p>
        </w:tc>
        <w:tc>
          <w:tcPr>
            <w:tcW w:w="98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16</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$2,000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9</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Blading &amp; Ditching road to MM 1.2</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$150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20</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$3,000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10</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Ditch Dams &amp; Terracing</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16</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$2,000</w:t>
            </w:r>
          </w:p>
        </w:tc>
      </w:tr>
      <w:tr w:rsidR="0098352B"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tcPr>
          <w:p w:rsidR="0098352B" w:rsidRPr="0098352B" w:rsidRDefault="0098352B" w:rsidP="005A6AE3">
            <w:pPr>
              <w:spacing w:line="240" w:lineRule="auto"/>
              <w:jc w:val="right"/>
              <w:rPr>
                <w:rFonts w:ascii="Calibri" w:hAnsi="Calibri"/>
                <w:strike/>
                <w:color w:val="000000"/>
                <w:spacing w:val="0"/>
                <w:sz w:val="22"/>
                <w:szCs w:val="22"/>
              </w:rPr>
            </w:pPr>
            <w:r w:rsidRPr="0098352B">
              <w:rPr>
                <w:rFonts w:ascii="Calibri" w:hAnsi="Calibri"/>
                <w:strike/>
                <w:color w:val="000000"/>
                <w:spacing w:val="0"/>
                <w:sz w:val="22"/>
                <w:szCs w:val="22"/>
              </w:rPr>
              <w:t>10a</w:t>
            </w:r>
          </w:p>
        </w:tc>
        <w:tc>
          <w:tcPr>
            <w:tcW w:w="4120" w:type="dxa"/>
            <w:tcBorders>
              <w:top w:val="nil"/>
              <w:left w:val="nil"/>
              <w:bottom w:val="single" w:sz="4" w:space="0" w:color="auto"/>
              <w:right w:val="single" w:sz="4" w:space="0" w:color="auto"/>
            </w:tcBorders>
            <w:shd w:val="clear" w:color="auto" w:fill="auto"/>
            <w:noWrap/>
            <w:vAlign w:val="bottom"/>
          </w:tcPr>
          <w:p w:rsidR="0098352B" w:rsidRPr="0098352B" w:rsidRDefault="0098352B" w:rsidP="005A6AE3">
            <w:pPr>
              <w:spacing w:line="240" w:lineRule="auto"/>
              <w:rPr>
                <w:rFonts w:ascii="Calibri" w:hAnsi="Calibri"/>
                <w:strike/>
                <w:color w:val="000000"/>
                <w:spacing w:val="0"/>
                <w:sz w:val="22"/>
                <w:szCs w:val="22"/>
              </w:rPr>
            </w:pPr>
            <w:r w:rsidRPr="0098352B">
              <w:rPr>
                <w:rFonts w:ascii="Calibri" w:hAnsi="Calibri"/>
                <w:strike/>
                <w:color w:val="000000"/>
                <w:spacing w:val="0"/>
                <w:sz w:val="22"/>
                <w:szCs w:val="22"/>
              </w:rPr>
              <w:t>Terracing Labor, laying rock (HOA provided)</w:t>
            </w:r>
          </w:p>
        </w:tc>
        <w:tc>
          <w:tcPr>
            <w:tcW w:w="980" w:type="dxa"/>
            <w:tcBorders>
              <w:top w:val="nil"/>
              <w:left w:val="nil"/>
              <w:bottom w:val="single" w:sz="4" w:space="0" w:color="auto"/>
              <w:right w:val="single" w:sz="4" w:space="0" w:color="auto"/>
            </w:tcBorders>
            <w:shd w:val="clear" w:color="auto" w:fill="auto"/>
            <w:noWrap/>
            <w:vAlign w:val="bottom"/>
          </w:tcPr>
          <w:p w:rsidR="0098352B" w:rsidRPr="0098352B" w:rsidRDefault="0098352B" w:rsidP="005A6AE3">
            <w:pPr>
              <w:spacing w:line="240" w:lineRule="auto"/>
              <w:jc w:val="center"/>
              <w:rPr>
                <w:rFonts w:ascii="Calibri" w:hAnsi="Calibri"/>
                <w:strike/>
                <w:color w:val="000000"/>
                <w:spacing w:val="0"/>
                <w:sz w:val="22"/>
                <w:szCs w:val="22"/>
              </w:rPr>
            </w:pPr>
            <w:r w:rsidRPr="0098352B">
              <w:rPr>
                <w:rFonts w:ascii="Calibri" w:hAnsi="Calibri"/>
                <w:strike/>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tcPr>
          <w:p w:rsidR="0098352B" w:rsidRPr="0098352B" w:rsidRDefault="0098352B" w:rsidP="005A6AE3">
            <w:pPr>
              <w:spacing w:line="240" w:lineRule="auto"/>
              <w:jc w:val="center"/>
              <w:rPr>
                <w:rFonts w:ascii="Calibri" w:hAnsi="Calibri"/>
                <w:strike/>
                <w:color w:val="000000"/>
                <w:spacing w:val="0"/>
                <w:sz w:val="22"/>
                <w:szCs w:val="22"/>
              </w:rPr>
            </w:pPr>
            <w:r w:rsidRPr="0098352B">
              <w:rPr>
                <w:rFonts w:ascii="Calibri" w:hAnsi="Calibri"/>
                <w:strike/>
                <w:color w:val="000000"/>
                <w:spacing w:val="0"/>
                <w:sz w:val="22"/>
                <w:szCs w:val="22"/>
              </w:rPr>
              <w:t>$50</w:t>
            </w:r>
          </w:p>
        </w:tc>
        <w:tc>
          <w:tcPr>
            <w:tcW w:w="760" w:type="dxa"/>
            <w:tcBorders>
              <w:top w:val="nil"/>
              <w:left w:val="nil"/>
              <w:bottom w:val="single" w:sz="4" w:space="0" w:color="auto"/>
              <w:right w:val="single" w:sz="4" w:space="0" w:color="auto"/>
            </w:tcBorders>
            <w:shd w:val="clear" w:color="auto" w:fill="auto"/>
            <w:noWrap/>
            <w:vAlign w:val="bottom"/>
          </w:tcPr>
          <w:p w:rsidR="0098352B" w:rsidRPr="0098352B" w:rsidRDefault="0098352B" w:rsidP="005A6AE3">
            <w:pPr>
              <w:spacing w:line="240" w:lineRule="auto"/>
              <w:jc w:val="center"/>
              <w:rPr>
                <w:rFonts w:ascii="Calibri" w:hAnsi="Calibri"/>
                <w:strike/>
                <w:color w:val="000000"/>
                <w:spacing w:val="0"/>
                <w:sz w:val="22"/>
                <w:szCs w:val="22"/>
              </w:rPr>
            </w:pPr>
            <w:r w:rsidRPr="0098352B">
              <w:rPr>
                <w:rFonts w:ascii="Calibri" w:hAnsi="Calibri"/>
                <w:strike/>
                <w:color w:val="000000"/>
                <w:spacing w:val="0"/>
                <w:sz w:val="22"/>
                <w:szCs w:val="22"/>
              </w:rPr>
              <w:t>8</w:t>
            </w:r>
          </w:p>
        </w:tc>
        <w:tc>
          <w:tcPr>
            <w:tcW w:w="1160" w:type="dxa"/>
            <w:tcBorders>
              <w:top w:val="nil"/>
              <w:left w:val="nil"/>
              <w:bottom w:val="single" w:sz="4" w:space="0" w:color="auto"/>
              <w:right w:val="single" w:sz="4" w:space="0" w:color="auto"/>
            </w:tcBorders>
            <w:shd w:val="clear" w:color="auto" w:fill="auto"/>
            <w:vAlign w:val="center"/>
          </w:tcPr>
          <w:p w:rsidR="0098352B" w:rsidRPr="0098352B" w:rsidRDefault="0098352B" w:rsidP="005A6AE3">
            <w:pPr>
              <w:spacing w:line="240" w:lineRule="auto"/>
              <w:ind w:firstLineChars="100" w:firstLine="220"/>
              <w:jc w:val="center"/>
              <w:rPr>
                <w:rFonts w:ascii="Calibri" w:hAnsi="Calibri"/>
                <w:strike/>
                <w:color w:val="000000"/>
                <w:spacing w:val="0"/>
                <w:sz w:val="22"/>
                <w:szCs w:val="22"/>
              </w:rPr>
            </w:pPr>
            <w:r w:rsidRPr="0098352B">
              <w:rPr>
                <w:rFonts w:ascii="Calibri" w:hAnsi="Calibri"/>
                <w:strike/>
                <w:color w:val="000000"/>
                <w:spacing w:val="0"/>
                <w:sz w:val="22"/>
                <w:szCs w:val="22"/>
              </w:rPr>
              <w:t>$0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11</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Rock Breaking</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$135</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10</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$1,350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12</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Front Gate – Haul away stumps, excess RR ties, logs and other debris from front Gate</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$200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3.5</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$700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13</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Front Gate – Collect and move boulders to create an effective barrier</w:t>
            </w:r>
            <w:r w:rsidR="00BC7A1E">
              <w:rPr>
                <w:rFonts w:ascii="Calibri" w:hAnsi="Calibri"/>
                <w:color w:val="000000"/>
                <w:spacing w:val="0"/>
                <w:sz w:val="22"/>
                <w:szCs w:val="22"/>
              </w:rPr>
              <w:t xml:space="preserve"> &amp; level bypass rd</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$200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2.75</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$550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tcPr>
          <w:p w:rsidR="005A6AE3" w:rsidRPr="005A6AE3" w:rsidRDefault="0098352B" w:rsidP="005A6AE3">
            <w:pPr>
              <w:spacing w:line="240" w:lineRule="auto"/>
              <w:jc w:val="right"/>
              <w:rPr>
                <w:rFonts w:ascii="Calibri" w:hAnsi="Calibri"/>
                <w:color w:val="000000"/>
                <w:spacing w:val="0"/>
                <w:sz w:val="22"/>
                <w:szCs w:val="22"/>
              </w:rPr>
            </w:pPr>
            <w:r>
              <w:rPr>
                <w:rFonts w:ascii="Calibri" w:hAnsi="Calibri"/>
                <w:color w:val="000000"/>
                <w:spacing w:val="0"/>
                <w:sz w:val="22"/>
                <w:szCs w:val="22"/>
              </w:rPr>
              <w:t>14</w:t>
            </w:r>
          </w:p>
        </w:tc>
        <w:tc>
          <w:tcPr>
            <w:tcW w:w="4120" w:type="dxa"/>
            <w:tcBorders>
              <w:top w:val="nil"/>
              <w:left w:val="nil"/>
              <w:bottom w:val="single" w:sz="4" w:space="0" w:color="auto"/>
              <w:right w:val="single" w:sz="4" w:space="0" w:color="auto"/>
            </w:tcBorders>
            <w:shd w:val="clear" w:color="auto" w:fill="auto"/>
            <w:noWrap/>
            <w:vAlign w:val="bottom"/>
          </w:tcPr>
          <w:p w:rsidR="005A6AE3" w:rsidRPr="0098352B" w:rsidRDefault="0098352B" w:rsidP="005A6AE3">
            <w:pPr>
              <w:spacing w:line="240" w:lineRule="auto"/>
              <w:rPr>
                <w:rFonts w:ascii="Calibri" w:hAnsi="Calibri"/>
                <w:strike/>
                <w:color w:val="000000"/>
                <w:spacing w:val="0"/>
                <w:sz w:val="22"/>
                <w:szCs w:val="22"/>
              </w:rPr>
            </w:pPr>
            <w:r w:rsidRPr="0098352B">
              <w:rPr>
                <w:rFonts w:ascii="Calibri" w:hAnsi="Calibri"/>
                <w:strike/>
                <w:color w:val="000000"/>
                <w:spacing w:val="0"/>
                <w:sz w:val="22"/>
                <w:szCs w:val="22"/>
              </w:rPr>
              <w:t xml:space="preserve">Fill in section 1 (MM 0.5 - near Sharma) small section </w:t>
            </w:r>
            <w:r w:rsidR="00A16E41" w:rsidRPr="00A16E41">
              <w:rPr>
                <w:rFonts w:ascii="Calibri" w:hAnsi="Calibri"/>
                <w:color w:val="000000"/>
                <w:spacing w:val="0"/>
                <w:sz w:val="22"/>
                <w:szCs w:val="22"/>
              </w:rPr>
              <w:t>(deferred)</w:t>
            </w:r>
          </w:p>
        </w:tc>
        <w:tc>
          <w:tcPr>
            <w:tcW w:w="980" w:type="dxa"/>
            <w:tcBorders>
              <w:top w:val="nil"/>
              <w:left w:val="nil"/>
              <w:bottom w:val="single" w:sz="4" w:space="0" w:color="auto"/>
              <w:right w:val="single" w:sz="4" w:space="0" w:color="auto"/>
            </w:tcBorders>
            <w:shd w:val="clear" w:color="auto" w:fill="auto"/>
            <w:noWrap/>
            <w:vAlign w:val="bottom"/>
          </w:tcPr>
          <w:p w:rsidR="005A6AE3" w:rsidRPr="0098352B" w:rsidRDefault="005A6AE3" w:rsidP="005A6AE3">
            <w:pPr>
              <w:spacing w:line="240" w:lineRule="auto"/>
              <w:jc w:val="center"/>
              <w:rPr>
                <w:rFonts w:ascii="Calibri" w:hAnsi="Calibri"/>
                <w:strike/>
                <w:color w:val="000000"/>
                <w:spacing w:val="0"/>
                <w:sz w:val="22"/>
                <w:szCs w:val="22"/>
              </w:rPr>
            </w:pPr>
          </w:p>
        </w:tc>
        <w:tc>
          <w:tcPr>
            <w:tcW w:w="980" w:type="dxa"/>
            <w:tcBorders>
              <w:top w:val="nil"/>
              <w:left w:val="nil"/>
              <w:bottom w:val="single" w:sz="4" w:space="0" w:color="auto"/>
              <w:right w:val="single" w:sz="4" w:space="0" w:color="auto"/>
            </w:tcBorders>
            <w:shd w:val="clear" w:color="auto" w:fill="auto"/>
            <w:noWrap/>
            <w:vAlign w:val="bottom"/>
          </w:tcPr>
          <w:p w:rsidR="005A6AE3" w:rsidRPr="0098352B" w:rsidRDefault="005A6AE3" w:rsidP="005A6AE3">
            <w:pPr>
              <w:spacing w:line="240" w:lineRule="auto"/>
              <w:jc w:val="center"/>
              <w:rPr>
                <w:rFonts w:ascii="Calibri" w:hAnsi="Calibri"/>
                <w:strike/>
                <w:color w:val="000000"/>
                <w:spacing w:val="0"/>
                <w:sz w:val="22"/>
                <w:szCs w:val="22"/>
              </w:rPr>
            </w:pPr>
          </w:p>
        </w:tc>
        <w:tc>
          <w:tcPr>
            <w:tcW w:w="760" w:type="dxa"/>
            <w:tcBorders>
              <w:top w:val="nil"/>
              <w:left w:val="nil"/>
              <w:bottom w:val="single" w:sz="4" w:space="0" w:color="auto"/>
              <w:right w:val="single" w:sz="4" w:space="0" w:color="auto"/>
            </w:tcBorders>
            <w:shd w:val="clear" w:color="auto" w:fill="auto"/>
            <w:noWrap/>
            <w:vAlign w:val="bottom"/>
          </w:tcPr>
          <w:p w:rsidR="005A6AE3" w:rsidRPr="0098352B" w:rsidRDefault="005A6AE3" w:rsidP="005A6AE3">
            <w:pPr>
              <w:spacing w:line="240" w:lineRule="auto"/>
              <w:jc w:val="center"/>
              <w:rPr>
                <w:rFonts w:ascii="Calibri" w:hAnsi="Calibri"/>
                <w:strike/>
                <w:color w:val="000000"/>
                <w:spacing w:val="0"/>
                <w:sz w:val="22"/>
                <w:szCs w:val="22"/>
              </w:rPr>
            </w:pPr>
          </w:p>
        </w:tc>
        <w:tc>
          <w:tcPr>
            <w:tcW w:w="1160" w:type="dxa"/>
            <w:tcBorders>
              <w:top w:val="nil"/>
              <w:left w:val="nil"/>
              <w:bottom w:val="single" w:sz="4" w:space="0" w:color="auto"/>
              <w:right w:val="single" w:sz="4" w:space="0" w:color="auto"/>
            </w:tcBorders>
            <w:shd w:val="clear" w:color="auto" w:fill="auto"/>
            <w:vAlign w:val="center"/>
          </w:tcPr>
          <w:p w:rsidR="005A6AE3" w:rsidRPr="0098352B" w:rsidRDefault="0098352B" w:rsidP="005A6AE3">
            <w:pPr>
              <w:spacing w:line="240" w:lineRule="auto"/>
              <w:ind w:firstLineChars="100" w:firstLine="220"/>
              <w:jc w:val="center"/>
              <w:rPr>
                <w:rFonts w:ascii="Calibri" w:hAnsi="Calibri"/>
                <w:strike/>
                <w:color w:val="000000"/>
                <w:spacing w:val="0"/>
                <w:sz w:val="22"/>
                <w:szCs w:val="22"/>
              </w:rPr>
            </w:pPr>
            <w:r w:rsidRPr="0098352B">
              <w:rPr>
                <w:rFonts w:ascii="Calibri" w:hAnsi="Calibri"/>
                <w:strike/>
                <w:color w:val="000000"/>
                <w:spacing w:val="0"/>
                <w:sz w:val="22"/>
                <w:szCs w:val="22"/>
              </w:rPr>
              <w:t>$0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15</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Fill in section 2 (MM 0.7 - near Graff) large section</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$220</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16</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$3,520</w:t>
            </w:r>
          </w:p>
        </w:tc>
      </w:tr>
      <w:tr w:rsidR="005A6AE3"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16</w:t>
            </w:r>
          </w:p>
        </w:tc>
        <w:tc>
          <w:tcPr>
            <w:tcW w:w="412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Install Road Base, 1st half mile of RR Road</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$219</w:t>
            </w:r>
          </w:p>
        </w:tc>
        <w:tc>
          <w:tcPr>
            <w:tcW w:w="760" w:type="dxa"/>
            <w:tcBorders>
              <w:top w:val="nil"/>
              <w:left w:val="nil"/>
              <w:bottom w:val="single" w:sz="4" w:space="0" w:color="auto"/>
              <w:right w:val="single" w:sz="4" w:space="0" w:color="auto"/>
            </w:tcBorders>
            <w:shd w:val="clear" w:color="auto" w:fill="auto"/>
            <w:noWrap/>
            <w:vAlign w:val="bottom"/>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36</w:t>
            </w:r>
          </w:p>
        </w:tc>
        <w:tc>
          <w:tcPr>
            <w:tcW w:w="1160" w:type="dxa"/>
            <w:tcBorders>
              <w:top w:val="nil"/>
              <w:left w:val="nil"/>
              <w:bottom w:val="single" w:sz="4" w:space="0" w:color="auto"/>
              <w:right w:val="single" w:sz="4" w:space="0" w:color="auto"/>
            </w:tcBorders>
            <w:shd w:val="clear" w:color="auto" w:fill="auto"/>
            <w:vAlign w:val="center"/>
            <w:hideMark/>
          </w:tcPr>
          <w:p w:rsidR="005A6AE3" w:rsidRPr="005A6AE3" w:rsidRDefault="005A6AE3"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$7,882</w:t>
            </w:r>
          </w:p>
        </w:tc>
      </w:tr>
      <w:tr w:rsidR="0098352B"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20</w:t>
            </w:r>
          </w:p>
        </w:tc>
        <w:tc>
          <w:tcPr>
            <w:tcW w:w="412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San Juan Heights Culvert</w:t>
            </w:r>
          </w:p>
        </w:tc>
        <w:tc>
          <w:tcPr>
            <w:tcW w:w="98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$760</w:t>
            </w:r>
          </w:p>
        </w:tc>
        <w:tc>
          <w:tcPr>
            <w:tcW w:w="76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1160" w:type="dxa"/>
            <w:tcBorders>
              <w:top w:val="nil"/>
              <w:left w:val="nil"/>
              <w:bottom w:val="single" w:sz="4" w:space="0" w:color="auto"/>
              <w:right w:val="single" w:sz="4" w:space="0" w:color="auto"/>
            </w:tcBorders>
            <w:shd w:val="clear" w:color="auto" w:fill="auto"/>
            <w:vAlign w:val="center"/>
            <w:hideMark/>
          </w:tcPr>
          <w:p w:rsidR="0098352B" w:rsidRPr="005A6AE3" w:rsidRDefault="0098352B"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$760</w:t>
            </w:r>
          </w:p>
        </w:tc>
      </w:tr>
      <w:tr w:rsidR="0098352B"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21</w:t>
            </w:r>
          </w:p>
        </w:tc>
        <w:tc>
          <w:tcPr>
            <w:tcW w:w="412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SJH Culvert Install</w:t>
            </w:r>
          </w:p>
        </w:tc>
        <w:tc>
          <w:tcPr>
            <w:tcW w:w="98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each</w:t>
            </w:r>
          </w:p>
        </w:tc>
        <w:tc>
          <w:tcPr>
            <w:tcW w:w="98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9.8</w:t>
            </w:r>
          </w:p>
        </w:tc>
        <w:tc>
          <w:tcPr>
            <w:tcW w:w="1160" w:type="dxa"/>
            <w:tcBorders>
              <w:top w:val="nil"/>
              <w:left w:val="nil"/>
              <w:bottom w:val="single" w:sz="4" w:space="0" w:color="auto"/>
              <w:right w:val="single" w:sz="4" w:space="0" w:color="auto"/>
            </w:tcBorders>
            <w:shd w:val="clear" w:color="auto" w:fill="auto"/>
            <w:vAlign w:val="center"/>
            <w:hideMark/>
          </w:tcPr>
          <w:p w:rsidR="0098352B" w:rsidRPr="005A6AE3" w:rsidRDefault="0098352B"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$1,225</w:t>
            </w:r>
          </w:p>
        </w:tc>
      </w:tr>
      <w:tr w:rsidR="0098352B" w:rsidRPr="005A6AE3" w:rsidTr="0098352B">
        <w:trPr>
          <w:trHeight w:val="255"/>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right"/>
              <w:rPr>
                <w:rFonts w:ascii="Calibri" w:hAnsi="Calibri"/>
                <w:color w:val="000000"/>
                <w:spacing w:val="0"/>
                <w:sz w:val="22"/>
                <w:szCs w:val="22"/>
              </w:rPr>
            </w:pPr>
            <w:r w:rsidRPr="005A6AE3">
              <w:rPr>
                <w:rFonts w:ascii="Calibri" w:hAnsi="Calibri"/>
                <w:color w:val="000000"/>
                <w:spacing w:val="0"/>
                <w:sz w:val="22"/>
                <w:szCs w:val="22"/>
              </w:rPr>
              <w:t>22</w:t>
            </w:r>
          </w:p>
        </w:tc>
        <w:tc>
          <w:tcPr>
            <w:tcW w:w="412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SJH Ditching &amp; Terracing</w:t>
            </w:r>
          </w:p>
        </w:tc>
        <w:tc>
          <w:tcPr>
            <w:tcW w:w="98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hrs</w:t>
            </w:r>
          </w:p>
        </w:tc>
        <w:tc>
          <w:tcPr>
            <w:tcW w:w="98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$125</w:t>
            </w:r>
          </w:p>
        </w:tc>
        <w:tc>
          <w:tcPr>
            <w:tcW w:w="760" w:type="dxa"/>
            <w:tcBorders>
              <w:top w:val="nil"/>
              <w:left w:val="nil"/>
              <w:bottom w:val="single" w:sz="4" w:space="0" w:color="auto"/>
              <w:right w:val="single" w:sz="4" w:space="0" w:color="auto"/>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6.4</w:t>
            </w:r>
          </w:p>
        </w:tc>
        <w:tc>
          <w:tcPr>
            <w:tcW w:w="1160" w:type="dxa"/>
            <w:tcBorders>
              <w:top w:val="nil"/>
              <w:left w:val="nil"/>
              <w:bottom w:val="single" w:sz="4" w:space="0" w:color="auto"/>
              <w:right w:val="single" w:sz="4" w:space="0" w:color="auto"/>
            </w:tcBorders>
            <w:shd w:val="clear" w:color="auto" w:fill="auto"/>
            <w:vAlign w:val="center"/>
            <w:hideMark/>
          </w:tcPr>
          <w:p w:rsidR="0098352B" w:rsidRPr="005A6AE3" w:rsidRDefault="0098352B" w:rsidP="005A6AE3">
            <w:pPr>
              <w:spacing w:line="240" w:lineRule="auto"/>
              <w:ind w:firstLineChars="100" w:firstLine="220"/>
              <w:jc w:val="center"/>
              <w:rPr>
                <w:rFonts w:ascii="Calibri" w:hAnsi="Calibri"/>
                <w:color w:val="000000"/>
                <w:spacing w:val="0"/>
                <w:sz w:val="22"/>
                <w:szCs w:val="22"/>
              </w:rPr>
            </w:pPr>
            <w:r w:rsidRPr="005A6AE3">
              <w:rPr>
                <w:rFonts w:ascii="Calibri" w:hAnsi="Calibri"/>
                <w:color w:val="000000"/>
                <w:spacing w:val="0"/>
                <w:sz w:val="22"/>
                <w:szCs w:val="22"/>
              </w:rPr>
              <w:t>$800</w:t>
            </w:r>
          </w:p>
        </w:tc>
      </w:tr>
      <w:tr w:rsidR="0098352B" w:rsidRPr="005A6AE3" w:rsidTr="0098352B">
        <w:trPr>
          <w:trHeight w:val="255"/>
        </w:trPr>
        <w:tc>
          <w:tcPr>
            <w:tcW w:w="1160" w:type="dxa"/>
            <w:tcBorders>
              <w:top w:val="nil"/>
              <w:left w:val="nil"/>
              <w:bottom w:val="nil"/>
              <w:right w:val="nil"/>
            </w:tcBorders>
            <w:shd w:val="clear" w:color="auto" w:fill="auto"/>
            <w:noWrap/>
            <w:vAlign w:val="bottom"/>
            <w:hideMark/>
          </w:tcPr>
          <w:p w:rsidR="0098352B" w:rsidRPr="005A6AE3" w:rsidRDefault="0098352B" w:rsidP="005A6AE3">
            <w:pPr>
              <w:spacing w:line="240" w:lineRule="auto"/>
              <w:jc w:val="right"/>
              <w:rPr>
                <w:rFonts w:ascii="Calibri" w:hAnsi="Calibri"/>
                <w:color w:val="000000"/>
                <w:spacing w:val="0"/>
                <w:sz w:val="22"/>
                <w:szCs w:val="22"/>
              </w:rPr>
            </w:pPr>
          </w:p>
        </w:tc>
        <w:tc>
          <w:tcPr>
            <w:tcW w:w="4120" w:type="dxa"/>
            <w:tcBorders>
              <w:top w:val="nil"/>
              <w:left w:val="nil"/>
              <w:bottom w:val="nil"/>
              <w:right w:val="nil"/>
            </w:tcBorders>
            <w:shd w:val="clear" w:color="auto" w:fill="auto"/>
            <w:noWrap/>
            <w:vAlign w:val="bottom"/>
            <w:hideMark/>
          </w:tcPr>
          <w:p w:rsidR="0098352B" w:rsidRPr="005A6AE3" w:rsidRDefault="0098352B" w:rsidP="005A6AE3">
            <w:pPr>
              <w:spacing w:line="240" w:lineRule="auto"/>
              <w:rPr>
                <w:rFonts w:ascii="Calibri" w:hAnsi="Calibri"/>
                <w:color w:val="000000"/>
                <w:spacing w:val="0"/>
                <w:sz w:val="22"/>
                <w:szCs w:val="22"/>
              </w:rPr>
            </w:pPr>
          </w:p>
        </w:tc>
        <w:tc>
          <w:tcPr>
            <w:tcW w:w="980" w:type="dxa"/>
            <w:tcBorders>
              <w:top w:val="nil"/>
              <w:left w:val="nil"/>
              <w:bottom w:val="nil"/>
              <w:right w:val="nil"/>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p>
        </w:tc>
        <w:tc>
          <w:tcPr>
            <w:tcW w:w="980" w:type="dxa"/>
            <w:tcBorders>
              <w:top w:val="nil"/>
              <w:left w:val="nil"/>
              <w:bottom w:val="nil"/>
              <w:right w:val="nil"/>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p>
        </w:tc>
        <w:tc>
          <w:tcPr>
            <w:tcW w:w="760" w:type="dxa"/>
            <w:tcBorders>
              <w:top w:val="nil"/>
              <w:left w:val="nil"/>
              <w:bottom w:val="nil"/>
              <w:right w:val="nil"/>
            </w:tcBorders>
            <w:shd w:val="clear" w:color="auto" w:fill="auto"/>
            <w:noWrap/>
            <w:vAlign w:val="bottom"/>
            <w:hideMark/>
          </w:tcPr>
          <w:p w:rsidR="0098352B" w:rsidRPr="005A6AE3" w:rsidRDefault="0098352B"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Total</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98352B" w:rsidRPr="005A6AE3" w:rsidRDefault="0098352B" w:rsidP="005A6AE3">
            <w:pPr>
              <w:spacing w:line="240" w:lineRule="auto"/>
              <w:ind w:firstLineChars="100" w:firstLine="220"/>
              <w:jc w:val="center"/>
              <w:rPr>
                <w:rFonts w:ascii="Calibri" w:hAnsi="Calibri"/>
                <w:color w:val="000000"/>
                <w:spacing w:val="0"/>
                <w:sz w:val="22"/>
                <w:szCs w:val="22"/>
              </w:rPr>
            </w:pPr>
            <w:r>
              <w:rPr>
                <w:rFonts w:ascii="Calibri" w:hAnsi="Calibri"/>
                <w:color w:val="000000"/>
                <w:spacing w:val="0"/>
                <w:sz w:val="22"/>
                <w:szCs w:val="22"/>
              </w:rPr>
              <w:t>$39,487</w:t>
            </w:r>
          </w:p>
        </w:tc>
      </w:tr>
    </w:tbl>
    <w:p w:rsidR="009C5836" w:rsidRPr="0094267A" w:rsidRDefault="009C5836" w:rsidP="009C5836">
      <w:pPr>
        <w:rPr>
          <w:sz w:val="22"/>
          <w:szCs w:val="22"/>
        </w:rPr>
      </w:pPr>
    </w:p>
    <w:p w:rsidR="0094267A" w:rsidRPr="0094267A" w:rsidRDefault="0094267A" w:rsidP="009C5836">
      <w:pPr>
        <w:rPr>
          <w:sz w:val="22"/>
          <w:szCs w:val="22"/>
        </w:rPr>
      </w:pPr>
    </w:p>
    <w:p w:rsidR="0094267A" w:rsidRDefault="0094267A" w:rsidP="009C5836">
      <w:pPr>
        <w:rPr>
          <w:sz w:val="22"/>
          <w:szCs w:val="22"/>
        </w:rPr>
      </w:pPr>
    </w:p>
    <w:p w:rsidR="0094267A" w:rsidRDefault="0094267A" w:rsidP="009C5836">
      <w:pPr>
        <w:rPr>
          <w:sz w:val="22"/>
          <w:szCs w:val="22"/>
        </w:rPr>
      </w:pPr>
    </w:p>
    <w:p w:rsidR="0098352B" w:rsidRDefault="0098352B" w:rsidP="009C5836">
      <w:pPr>
        <w:rPr>
          <w:sz w:val="22"/>
          <w:szCs w:val="22"/>
        </w:rPr>
      </w:pPr>
    </w:p>
    <w:p w:rsidR="0098352B" w:rsidRDefault="0098352B" w:rsidP="009C5836">
      <w:pPr>
        <w:rPr>
          <w:sz w:val="22"/>
          <w:szCs w:val="22"/>
        </w:rPr>
      </w:pPr>
    </w:p>
    <w:p w:rsidR="0098352B" w:rsidRDefault="0098352B" w:rsidP="009C5836">
      <w:pPr>
        <w:rPr>
          <w:sz w:val="22"/>
          <w:szCs w:val="22"/>
        </w:rPr>
      </w:pPr>
    </w:p>
    <w:p w:rsidR="0098352B" w:rsidRDefault="0098352B" w:rsidP="009C5836">
      <w:pPr>
        <w:rPr>
          <w:sz w:val="22"/>
          <w:szCs w:val="22"/>
        </w:rPr>
      </w:pPr>
    </w:p>
    <w:p w:rsidR="0098352B" w:rsidRPr="0094267A" w:rsidRDefault="0098352B"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94267A" w:rsidRPr="0094267A" w:rsidRDefault="0094267A" w:rsidP="009C5836">
      <w:pPr>
        <w:rPr>
          <w:sz w:val="22"/>
          <w:szCs w:val="22"/>
        </w:rPr>
      </w:pPr>
    </w:p>
    <w:p w:rsidR="005A6AE3" w:rsidRPr="0094267A" w:rsidRDefault="005A6AE3" w:rsidP="009C5836">
      <w:pPr>
        <w:rPr>
          <w:b/>
          <w:sz w:val="22"/>
          <w:szCs w:val="22"/>
        </w:rPr>
      </w:pPr>
      <w:r w:rsidRPr="0094267A">
        <w:rPr>
          <w:b/>
          <w:sz w:val="22"/>
          <w:szCs w:val="22"/>
        </w:rPr>
        <w:t>Line Item Notes:</w:t>
      </w:r>
    </w:p>
    <w:p w:rsidR="005A6AE3" w:rsidRPr="0094267A" w:rsidRDefault="005A6AE3" w:rsidP="00D9212D">
      <w:pPr>
        <w:rPr>
          <w:sz w:val="22"/>
          <w:szCs w:val="22"/>
        </w:rPr>
      </w:pPr>
    </w:p>
    <w:tbl>
      <w:tblPr>
        <w:tblStyle w:val="TableGrid"/>
        <w:tblW w:w="9880" w:type="dxa"/>
        <w:tblLook w:val="04A0" w:firstRow="1" w:lastRow="0" w:firstColumn="1" w:lastColumn="0" w:noHBand="0" w:noVBand="1"/>
      </w:tblPr>
      <w:tblGrid>
        <w:gridCol w:w="1080"/>
        <w:gridCol w:w="8800"/>
      </w:tblGrid>
      <w:tr w:rsidR="005A6AE3" w:rsidRPr="005A6AE3" w:rsidTr="0098352B">
        <w:trPr>
          <w:trHeight w:val="510"/>
        </w:trPr>
        <w:tc>
          <w:tcPr>
            <w:tcW w:w="1080" w:type="dxa"/>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Item Number</w:t>
            </w:r>
          </w:p>
        </w:tc>
        <w:tc>
          <w:tcPr>
            <w:tcW w:w="8800" w:type="dxa"/>
            <w:hideMark/>
          </w:tcPr>
          <w:p w:rsidR="005A6AE3" w:rsidRPr="005A6AE3" w:rsidRDefault="005A6AE3" w:rsidP="005A6AE3">
            <w:pPr>
              <w:spacing w:line="240" w:lineRule="auto"/>
              <w:jc w:val="center"/>
              <w:rPr>
                <w:rFonts w:ascii="Calibri" w:hAnsi="Calibri"/>
                <w:b/>
                <w:bCs/>
                <w:color w:val="000000"/>
                <w:spacing w:val="0"/>
                <w:sz w:val="22"/>
                <w:szCs w:val="22"/>
              </w:rPr>
            </w:pPr>
            <w:r w:rsidRPr="005A6AE3">
              <w:rPr>
                <w:rFonts w:ascii="Calibri" w:hAnsi="Calibri"/>
                <w:b/>
                <w:bCs/>
                <w:color w:val="000000"/>
                <w:spacing w:val="0"/>
                <w:sz w:val="22"/>
                <w:szCs w:val="22"/>
              </w:rPr>
              <w:t>Notes / Requirements</w:t>
            </w:r>
          </w:p>
        </w:tc>
      </w:tr>
      <w:tr w:rsidR="005A6AE3" w:rsidRPr="005A6AE3" w:rsidTr="0098352B">
        <w:trPr>
          <w:trHeight w:val="6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w:t>
            </w:r>
          </w:p>
        </w:tc>
        <w:tc>
          <w:tcPr>
            <w:tcW w:w="8800" w:type="dxa"/>
            <w:hideMark/>
          </w:tcPr>
          <w:p w:rsidR="005A6AE3" w:rsidRPr="0094267A"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 xml:space="preserve">Clean up the access road, clear debris from </w:t>
            </w:r>
            <w:r w:rsidRPr="0094267A">
              <w:rPr>
                <w:rFonts w:ascii="Calibri" w:hAnsi="Calibri"/>
                <w:color w:val="000000"/>
                <w:spacing w:val="0"/>
                <w:sz w:val="22"/>
                <w:szCs w:val="22"/>
              </w:rPr>
              <w:t>site;</w:t>
            </w:r>
            <w:r w:rsidRPr="005A6AE3">
              <w:rPr>
                <w:rFonts w:ascii="Calibri" w:hAnsi="Calibri"/>
                <w:color w:val="000000"/>
                <w:spacing w:val="0"/>
                <w:sz w:val="22"/>
                <w:szCs w:val="22"/>
              </w:rPr>
              <w:t xml:space="preserve"> knock down trees at dump points.  </w:t>
            </w:r>
          </w:p>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Make the work site safer.</w:t>
            </w:r>
          </w:p>
        </w:tc>
      </w:tr>
      <w:tr w:rsidR="005A6AE3" w:rsidRPr="005A6AE3" w:rsidTr="0098352B">
        <w:trPr>
          <w:trHeight w:val="3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2</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Property of RR unless contractor buys it back</w:t>
            </w:r>
          </w:p>
        </w:tc>
      </w:tr>
      <w:tr w:rsidR="005A6AE3" w:rsidRPr="005A6AE3" w:rsidTr="0098352B">
        <w:trPr>
          <w:trHeight w:val="6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3</w:t>
            </w:r>
          </w:p>
        </w:tc>
        <w:tc>
          <w:tcPr>
            <w:tcW w:w="8800" w:type="dxa"/>
            <w:hideMark/>
          </w:tcPr>
          <w:p w:rsidR="005A6AE3" w:rsidRPr="0094267A"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 xml:space="preserve">Cost from previous proposals </w:t>
            </w:r>
          </w:p>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(BD normally charges $1,000+, but jobs on site and scale provided a discount)</w:t>
            </w:r>
          </w:p>
        </w:tc>
      </w:tr>
      <w:tr w:rsidR="005A6AE3" w:rsidRPr="005A6AE3" w:rsidTr="0098352B">
        <w:trPr>
          <w:trHeight w:val="6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4</w:t>
            </w:r>
          </w:p>
        </w:tc>
        <w:tc>
          <w:tcPr>
            <w:tcW w:w="8800" w:type="dxa"/>
            <w:hideMark/>
          </w:tcPr>
          <w:p w:rsidR="005A6AE3" w:rsidRPr="0094267A"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Excavating &amp; moving material from IC</w:t>
            </w:r>
            <w:r w:rsidRPr="0094267A">
              <w:rPr>
                <w:rFonts w:ascii="Calibri" w:hAnsi="Calibri"/>
                <w:color w:val="000000"/>
                <w:spacing w:val="0"/>
                <w:sz w:val="22"/>
                <w:szCs w:val="22"/>
              </w:rPr>
              <w:t>MS</w:t>
            </w:r>
            <w:r w:rsidRPr="005A6AE3">
              <w:rPr>
                <w:rFonts w:ascii="Calibri" w:hAnsi="Calibri"/>
                <w:color w:val="000000"/>
                <w:spacing w:val="0"/>
                <w:sz w:val="22"/>
                <w:szCs w:val="22"/>
              </w:rPr>
              <w:t xml:space="preserve"> site to RR Rd to fill in the two low spots.</w:t>
            </w:r>
          </w:p>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w:t>
            </w:r>
            <w:r w:rsidRPr="005A6AE3">
              <w:rPr>
                <w:rFonts w:ascii="Calibri" w:hAnsi="Calibri"/>
                <w:b/>
                <w:bCs/>
                <w:color w:val="000000"/>
                <w:spacing w:val="0"/>
                <w:sz w:val="22"/>
                <w:szCs w:val="22"/>
              </w:rPr>
              <w:t>BD Comment - RR HOA Underestimated fill rqd</w:t>
            </w:r>
            <w:r w:rsidRPr="005A6AE3">
              <w:rPr>
                <w:rFonts w:ascii="Calibri" w:hAnsi="Calibri"/>
                <w:color w:val="000000"/>
                <w:spacing w:val="0"/>
                <w:sz w:val="22"/>
                <w:szCs w:val="22"/>
              </w:rPr>
              <w:t>)</w:t>
            </w:r>
          </w:p>
        </w:tc>
      </w:tr>
      <w:tr w:rsidR="005A6AE3" w:rsidRPr="005A6AE3" w:rsidTr="0098352B">
        <w:trPr>
          <w:trHeight w:val="6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5</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Class 6 Road base material for 1/2 mile (4 in x 18 ft)</w:t>
            </w:r>
            <w:r w:rsidRPr="005A6AE3">
              <w:rPr>
                <w:rFonts w:ascii="Calibri" w:hAnsi="Calibri"/>
                <w:color w:val="000000"/>
                <w:spacing w:val="0"/>
                <w:sz w:val="22"/>
                <w:szCs w:val="22"/>
              </w:rPr>
              <w:br/>
              <w:t>&lt;75% of supplier cost ($18/Ton delivered from Frei)</w:t>
            </w:r>
          </w:p>
        </w:tc>
      </w:tr>
      <w:tr w:rsidR="005A6AE3" w:rsidRPr="005A6AE3" w:rsidTr="0098352B">
        <w:trPr>
          <w:trHeight w:val="3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6</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Ditching terracing and dams, RR IC produced</w:t>
            </w:r>
          </w:p>
        </w:tc>
      </w:tr>
      <w:tr w:rsidR="005A6AE3" w:rsidRPr="005A6AE3" w:rsidTr="0098352B">
        <w:trPr>
          <w:trHeight w:val="3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7</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Ditching terracing and dams, BD provides</w:t>
            </w:r>
            <w:r w:rsidRPr="0094267A">
              <w:rPr>
                <w:rFonts w:ascii="Calibri" w:hAnsi="Calibri"/>
                <w:color w:val="000000"/>
                <w:spacing w:val="0"/>
                <w:sz w:val="22"/>
                <w:szCs w:val="22"/>
              </w:rPr>
              <w:t xml:space="preserve"> – Possible option.</w:t>
            </w:r>
          </w:p>
        </w:tc>
      </w:tr>
      <w:tr w:rsidR="005A6AE3" w:rsidRPr="005A6AE3" w:rsidTr="0098352B">
        <w:trPr>
          <w:trHeight w:val="3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8</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94267A">
              <w:rPr>
                <w:rFonts w:ascii="Calibri" w:hAnsi="Calibri"/>
                <w:color w:val="000000"/>
                <w:spacing w:val="0"/>
                <w:sz w:val="22"/>
                <w:szCs w:val="22"/>
              </w:rPr>
              <w:t>P</w:t>
            </w:r>
            <w:r w:rsidRPr="005A6AE3">
              <w:rPr>
                <w:rFonts w:ascii="Calibri" w:hAnsi="Calibri"/>
                <w:color w:val="000000"/>
                <w:spacing w:val="0"/>
                <w:sz w:val="22"/>
                <w:szCs w:val="22"/>
              </w:rPr>
              <w:t>ull road material from the sides for the grader</w:t>
            </w:r>
          </w:p>
        </w:tc>
      </w:tr>
      <w:tr w:rsidR="005A6AE3" w:rsidRPr="005A6AE3" w:rsidTr="0098352B">
        <w:trPr>
          <w:trHeight w:val="12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9</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Road width is 22 ft (18ft +  2-2ft shoulders)</w:t>
            </w:r>
            <w:r w:rsidRPr="005A6AE3">
              <w:rPr>
                <w:rFonts w:ascii="Calibri" w:hAnsi="Calibri"/>
                <w:color w:val="000000"/>
                <w:spacing w:val="0"/>
                <w:sz w:val="22"/>
                <w:szCs w:val="22"/>
              </w:rPr>
              <w:br/>
              <w:t>HOA to mark preferred centerline (whisker)</w:t>
            </w:r>
            <w:r w:rsidRPr="005A6AE3">
              <w:rPr>
                <w:rFonts w:ascii="Calibri" w:hAnsi="Calibri"/>
                <w:color w:val="000000"/>
                <w:spacing w:val="0"/>
                <w:sz w:val="22"/>
                <w:szCs w:val="22"/>
              </w:rPr>
              <w:br/>
              <w:t>Crown with 3% grade with existing or excavated material</w:t>
            </w:r>
            <w:r w:rsidRPr="005A6AE3">
              <w:rPr>
                <w:rFonts w:ascii="Calibri" w:hAnsi="Calibri"/>
                <w:color w:val="000000"/>
                <w:spacing w:val="0"/>
                <w:sz w:val="22"/>
                <w:szCs w:val="22"/>
              </w:rPr>
              <w:br/>
              <w:t>Ditch 18 in below road surf (typical)</w:t>
            </w:r>
          </w:p>
        </w:tc>
      </w:tr>
      <w:tr w:rsidR="005A6AE3" w:rsidRPr="005A6AE3" w:rsidTr="0098352B">
        <w:trPr>
          <w:trHeight w:val="6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10</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Ditches will have dams every 50-75 ft where grade exceeds 5%</w:t>
            </w:r>
            <w:r w:rsidRPr="005A6AE3">
              <w:rPr>
                <w:rFonts w:ascii="Calibri" w:hAnsi="Calibri"/>
                <w:color w:val="000000"/>
                <w:spacing w:val="0"/>
                <w:sz w:val="22"/>
                <w:szCs w:val="22"/>
              </w:rPr>
              <w:br/>
              <w:t>Rip Rap Terracing as required (</w:t>
            </w:r>
            <w:r w:rsidRPr="005A6AE3">
              <w:rPr>
                <w:rFonts w:ascii="Calibri" w:hAnsi="Calibri"/>
                <w:b/>
                <w:bCs/>
                <w:color w:val="000000"/>
                <w:spacing w:val="0"/>
                <w:sz w:val="22"/>
                <w:szCs w:val="22"/>
              </w:rPr>
              <w:t>BD Notes 100 ft from all culverts</w:t>
            </w:r>
            <w:r w:rsidRPr="005A6AE3">
              <w:rPr>
                <w:rFonts w:ascii="Calibri" w:hAnsi="Calibri"/>
                <w:color w:val="000000"/>
                <w:spacing w:val="0"/>
                <w:sz w:val="22"/>
                <w:szCs w:val="22"/>
              </w:rPr>
              <w:t>)</w:t>
            </w:r>
          </w:p>
        </w:tc>
      </w:tr>
      <w:tr w:rsidR="00A16E41" w:rsidRPr="005A6AE3" w:rsidTr="00A16E41">
        <w:trPr>
          <w:trHeight w:val="323"/>
        </w:trPr>
        <w:tc>
          <w:tcPr>
            <w:tcW w:w="1080" w:type="dxa"/>
            <w:noWrap/>
          </w:tcPr>
          <w:p w:rsidR="00A16E41" w:rsidRPr="005A6AE3" w:rsidRDefault="00A16E41" w:rsidP="005A6AE3">
            <w:pPr>
              <w:spacing w:line="240" w:lineRule="auto"/>
              <w:jc w:val="center"/>
              <w:rPr>
                <w:rFonts w:ascii="Calibri" w:hAnsi="Calibri"/>
                <w:color w:val="000000"/>
                <w:spacing w:val="0"/>
                <w:sz w:val="22"/>
                <w:szCs w:val="22"/>
              </w:rPr>
            </w:pPr>
            <w:r>
              <w:rPr>
                <w:rFonts w:ascii="Calibri" w:hAnsi="Calibri"/>
                <w:color w:val="000000"/>
                <w:spacing w:val="0"/>
                <w:sz w:val="22"/>
                <w:szCs w:val="22"/>
              </w:rPr>
              <w:t>10a</w:t>
            </w:r>
          </w:p>
        </w:tc>
        <w:tc>
          <w:tcPr>
            <w:tcW w:w="8800" w:type="dxa"/>
          </w:tcPr>
          <w:p w:rsidR="00A16E41" w:rsidRPr="005A6AE3" w:rsidRDefault="00A16E41" w:rsidP="005A6AE3">
            <w:pPr>
              <w:spacing w:line="240" w:lineRule="auto"/>
              <w:rPr>
                <w:rFonts w:ascii="Calibri" w:hAnsi="Calibri"/>
                <w:color w:val="000000"/>
                <w:spacing w:val="0"/>
                <w:sz w:val="22"/>
                <w:szCs w:val="22"/>
              </w:rPr>
            </w:pPr>
            <w:r>
              <w:rPr>
                <w:rFonts w:ascii="Calibri" w:hAnsi="Calibri"/>
                <w:color w:val="000000"/>
                <w:spacing w:val="0"/>
                <w:sz w:val="22"/>
                <w:szCs w:val="22"/>
              </w:rPr>
              <w:t>Roosevelt Ridge Community to install riprap / Terrace</w:t>
            </w:r>
          </w:p>
        </w:tc>
      </w:tr>
      <w:tr w:rsidR="005A6AE3" w:rsidRPr="005A6AE3" w:rsidTr="0098352B">
        <w:trPr>
          <w:trHeight w:val="3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11</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As needed, not to exceed.  Rocks not to protrude more than 1 inch</w:t>
            </w:r>
          </w:p>
        </w:tc>
      </w:tr>
      <w:tr w:rsidR="005A6AE3" w:rsidRPr="005A6AE3" w:rsidTr="0098352B">
        <w:trPr>
          <w:trHeight w:val="6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12</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Lee Mayberry will coordinate what needs to go, 1st part of the entrance beautification.  Remove all debris, logs and trimmings within 50 ft of gate.</w:t>
            </w:r>
          </w:p>
        </w:tc>
      </w:tr>
      <w:tr w:rsidR="005A6AE3" w:rsidRPr="005A6AE3" w:rsidTr="0098352B">
        <w:trPr>
          <w:trHeight w:val="3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13</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John Kennedy volunteered to do this, but never executed…</w:t>
            </w:r>
          </w:p>
        </w:tc>
      </w:tr>
      <w:tr w:rsidR="005A6AE3" w:rsidRPr="005A6AE3" w:rsidTr="0098352B">
        <w:trPr>
          <w:trHeight w:val="9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14</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Staged material spread and compacted</w:t>
            </w:r>
            <w:r w:rsidRPr="005A6AE3">
              <w:rPr>
                <w:rFonts w:ascii="Calibri" w:hAnsi="Calibri"/>
                <w:color w:val="000000"/>
                <w:spacing w:val="0"/>
                <w:sz w:val="22"/>
                <w:szCs w:val="22"/>
              </w:rPr>
              <w:br/>
              <w:t>Road raised approximately 3ft for continuous gradient</w:t>
            </w:r>
            <w:r w:rsidRPr="005A6AE3">
              <w:rPr>
                <w:rFonts w:ascii="Calibri" w:hAnsi="Calibri"/>
                <w:color w:val="000000"/>
                <w:spacing w:val="0"/>
                <w:sz w:val="22"/>
                <w:szCs w:val="22"/>
              </w:rPr>
              <w:br/>
              <w:t>Start and stop locations will be marked and verified by HOA</w:t>
            </w:r>
          </w:p>
        </w:tc>
      </w:tr>
      <w:tr w:rsidR="005A6AE3" w:rsidRPr="005A6AE3" w:rsidTr="0098352B">
        <w:trPr>
          <w:trHeight w:val="900"/>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15</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Staged material spread and compacted</w:t>
            </w:r>
            <w:r w:rsidRPr="005A6AE3">
              <w:rPr>
                <w:rFonts w:ascii="Calibri" w:hAnsi="Calibri"/>
                <w:color w:val="000000"/>
                <w:spacing w:val="0"/>
                <w:sz w:val="22"/>
                <w:szCs w:val="22"/>
              </w:rPr>
              <w:br/>
              <w:t>Road raised approximately 3ft for continuous gradient</w:t>
            </w:r>
            <w:r w:rsidRPr="005A6AE3">
              <w:rPr>
                <w:rFonts w:ascii="Calibri" w:hAnsi="Calibri"/>
                <w:color w:val="000000"/>
                <w:spacing w:val="0"/>
                <w:sz w:val="22"/>
                <w:szCs w:val="22"/>
              </w:rPr>
              <w:br/>
              <w:t>Start and stop locations will be marked and verified by HOA</w:t>
            </w:r>
          </w:p>
        </w:tc>
      </w:tr>
      <w:tr w:rsidR="005A6AE3" w:rsidRPr="005A6AE3" w:rsidTr="0098352B">
        <w:trPr>
          <w:trHeight w:val="315"/>
        </w:trPr>
        <w:tc>
          <w:tcPr>
            <w:tcW w:w="1080" w:type="dxa"/>
            <w:noWrap/>
            <w:hideMark/>
          </w:tcPr>
          <w:p w:rsidR="005A6AE3" w:rsidRPr="005A6AE3" w:rsidRDefault="005A6AE3" w:rsidP="005A6AE3">
            <w:pPr>
              <w:spacing w:line="240" w:lineRule="auto"/>
              <w:jc w:val="center"/>
              <w:rPr>
                <w:rFonts w:ascii="Calibri" w:hAnsi="Calibri"/>
                <w:color w:val="000000"/>
                <w:spacing w:val="0"/>
                <w:sz w:val="22"/>
                <w:szCs w:val="22"/>
              </w:rPr>
            </w:pPr>
            <w:r w:rsidRPr="005A6AE3">
              <w:rPr>
                <w:rFonts w:ascii="Calibri" w:hAnsi="Calibri"/>
                <w:color w:val="000000"/>
                <w:spacing w:val="0"/>
                <w:sz w:val="22"/>
                <w:szCs w:val="22"/>
              </w:rPr>
              <w:t>16</w:t>
            </w:r>
          </w:p>
        </w:tc>
        <w:tc>
          <w:tcPr>
            <w:tcW w:w="8800" w:type="dxa"/>
            <w:hideMark/>
          </w:tcPr>
          <w:p w:rsidR="005A6AE3" w:rsidRPr="005A6AE3" w:rsidRDefault="005A6AE3" w:rsidP="005A6AE3">
            <w:pPr>
              <w:spacing w:line="240" w:lineRule="auto"/>
              <w:rPr>
                <w:rFonts w:ascii="Calibri" w:hAnsi="Calibri"/>
                <w:color w:val="000000"/>
                <w:spacing w:val="0"/>
                <w:sz w:val="22"/>
                <w:szCs w:val="22"/>
              </w:rPr>
            </w:pPr>
            <w:r w:rsidRPr="005A6AE3">
              <w:rPr>
                <w:rFonts w:ascii="Calibri" w:hAnsi="Calibri"/>
                <w:color w:val="000000"/>
                <w:spacing w:val="0"/>
                <w:sz w:val="22"/>
                <w:szCs w:val="22"/>
              </w:rPr>
              <w:t>smoothing, spreading, compaction</w:t>
            </w:r>
          </w:p>
        </w:tc>
      </w:tr>
      <w:tr w:rsidR="005A6AE3" w:rsidRPr="005A6AE3" w:rsidTr="0098352B">
        <w:trPr>
          <w:trHeight w:val="255"/>
        </w:trPr>
        <w:tc>
          <w:tcPr>
            <w:tcW w:w="1080" w:type="dxa"/>
            <w:noWrap/>
            <w:hideMark/>
          </w:tcPr>
          <w:p w:rsidR="005A6AE3" w:rsidRPr="005A6AE3" w:rsidRDefault="0098352B" w:rsidP="005A6AE3">
            <w:pPr>
              <w:spacing w:line="240" w:lineRule="auto"/>
              <w:jc w:val="center"/>
              <w:rPr>
                <w:rFonts w:ascii="Calibri" w:hAnsi="Calibri"/>
                <w:color w:val="000000"/>
                <w:spacing w:val="0"/>
                <w:sz w:val="22"/>
                <w:szCs w:val="22"/>
              </w:rPr>
            </w:pPr>
            <w:r>
              <w:rPr>
                <w:rFonts w:ascii="Calibri" w:hAnsi="Calibri"/>
                <w:color w:val="000000"/>
                <w:spacing w:val="0"/>
                <w:sz w:val="22"/>
                <w:szCs w:val="22"/>
              </w:rPr>
              <w:t>20</w:t>
            </w:r>
          </w:p>
        </w:tc>
        <w:tc>
          <w:tcPr>
            <w:tcW w:w="8800" w:type="dxa"/>
            <w:vMerge w:val="restart"/>
            <w:hideMark/>
          </w:tcPr>
          <w:p w:rsidR="005A6AE3" w:rsidRPr="005A6AE3" w:rsidRDefault="0098352B" w:rsidP="005A6AE3">
            <w:pPr>
              <w:spacing w:line="240" w:lineRule="auto"/>
              <w:rPr>
                <w:rFonts w:ascii="Calibri" w:hAnsi="Calibri"/>
                <w:color w:val="000000"/>
                <w:spacing w:val="0"/>
                <w:sz w:val="22"/>
                <w:szCs w:val="22"/>
              </w:rPr>
            </w:pPr>
            <w:r>
              <w:rPr>
                <w:rFonts w:ascii="Calibri" w:hAnsi="Calibri"/>
                <w:color w:val="000000"/>
                <w:spacing w:val="0"/>
                <w:sz w:val="22"/>
                <w:szCs w:val="22"/>
              </w:rPr>
              <w:t>San Juan Heights Culvert</w:t>
            </w:r>
          </w:p>
        </w:tc>
      </w:tr>
      <w:tr w:rsidR="005A6AE3" w:rsidRPr="005A6AE3" w:rsidTr="0098352B">
        <w:trPr>
          <w:trHeight w:val="255"/>
        </w:trPr>
        <w:tc>
          <w:tcPr>
            <w:tcW w:w="1080" w:type="dxa"/>
            <w:noWrap/>
            <w:hideMark/>
          </w:tcPr>
          <w:p w:rsidR="005A6AE3" w:rsidRPr="005A6AE3" w:rsidRDefault="0098352B" w:rsidP="005A6AE3">
            <w:pPr>
              <w:spacing w:line="240" w:lineRule="auto"/>
              <w:jc w:val="center"/>
              <w:rPr>
                <w:rFonts w:ascii="Calibri" w:hAnsi="Calibri"/>
                <w:color w:val="000000"/>
                <w:spacing w:val="0"/>
                <w:sz w:val="22"/>
                <w:szCs w:val="22"/>
              </w:rPr>
            </w:pPr>
            <w:r>
              <w:rPr>
                <w:rFonts w:ascii="Calibri" w:hAnsi="Calibri"/>
                <w:color w:val="000000"/>
                <w:spacing w:val="0"/>
                <w:sz w:val="22"/>
                <w:szCs w:val="22"/>
              </w:rPr>
              <w:t>21</w:t>
            </w:r>
          </w:p>
        </w:tc>
        <w:tc>
          <w:tcPr>
            <w:tcW w:w="8800" w:type="dxa"/>
            <w:vMerge/>
            <w:hideMark/>
          </w:tcPr>
          <w:p w:rsidR="005A6AE3" w:rsidRPr="005A6AE3" w:rsidRDefault="005A6AE3" w:rsidP="005A6AE3">
            <w:pPr>
              <w:spacing w:line="240" w:lineRule="auto"/>
              <w:rPr>
                <w:rFonts w:ascii="Calibri" w:hAnsi="Calibri"/>
                <w:color w:val="000000"/>
                <w:spacing w:val="0"/>
                <w:sz w:val="22"/>
                <w:szCs w:val="22"/>
              </w:rPr>
            </w:pPr>
          </w:p>
        </w:tc>
      </w:tr>
      <w:tr w:rsidR="005A6AE3" w:rsidRPr="005A6AE3" w:rsidTr="0098352B">
        <w:trPr>
          <w:trHeight w:val="270"/>
        </w:trPr>
        <w:tc>
          <w:tcPr>
            <w:tcW w:w="1080" w:type="dxa"/>
            <w:noWrap/>
            <w:hideMark/>
          </w:tcPr>
          <w:p w:rsidR="005A6AE3" w:rsidRPr="005A6AE3" w:rsidRDefault="0098352B" w:rsidP="005A6AE3">
            <w:pPr>
              <w:spacing w:line="240" w:lineRule="auto"/>
              <w:jc w:val="center"/>
              <w:rPr>
                <w:rFonts w:ascii="Calibri" w:hAnsi="Calibri"/>
                <w:color w:val="000000"/>
                <w:spacing w:val="0"/>
                <w:sz w:val="22"/>
                <w:szCs w:val="22"/>
              </w:rPr>
            </w:pPr>
            <w:r>
              <w:rPr>
                <w:rFonts w:ascii="Calibri" w:hAnsi="Calibri"/>
                <w:color w:val="000000"/>
                <w:spacing w:val="0"/>
                <w:sz w:val="22"/>
                <w:szCs w:val="22"/>
              </w:rPr>
              <w:t>22</w:t>
            </w:r>
          </w:p>
        </w:tc>
        <w:tc>
          <w:tcPr>
            <w:tcW w:w="8800" w:type="dxa"/>
            <w:vMerge/>
            <w:hideMark/>
          </w:tcPr>
          <w:p w:rsidR="005A6AE3" w:rsidRPr="005A6AE3" w:rsidRDefault="005A6AE3" w:rsidP="005A6AE3">
            <w:pPr>
              <w:spacing w:line="240" w:lineRule="auto"/>
              <w:rPr>
                <w:rFonts w:ascii="Calibri" w:hAnsi="Calibri"/>
                <w:color w:val="000000"/>
                <w:spacing w:val="0"/>
                <w:sz w:val="22"/>
                <w:szCs w:val="22"/>
              </w:rPr>
            </w:pPr>
          </w:p>
        </w:tc>
      </w:tr>
    </w:tbl>
    <w:p w:rsidR="0094267A" w:rsidRPr="0094267A" w:rsidRDefault="0094267A" w:rsidP="00D9212D">
      <w:pPr>
        <w:rPr>
          <w:sz w:val="22"/>
          <w:szCs w:val="22"/>
        </w:rPr>
      </w:pPr>
    </w:p>
    <w:p w:rsidR="00B61511" w:rsidRDefault="00B61511" w:rsidP="0094267A">
      <w:pPr>
        <w:rPr>
          <w:rFonts w:ascii="Calibri" w:hAnsi="Calibri"/>
          <w:b/>
          <w:sz w:val="22"/>
          <w:szCs w:val="22"/>
        </w:rPr>
      </w:pPr>
    </w:p>
    <w:p w:rsidR="00B61511" w:rsidRDefault="00B61511" w:rsidP="0094267A">
      <w:pPr>
        <w:rPr>
          <w:rFonts w:ascii="Calibri" w:hAnsi="Calibri"/>
          <w:b/>
          <w:sz w:val="22"/>
          <w:szCs w:val="22"/>
        </w:rPr>
      </w:pPr>
    </w:p>
    <w:p w:rsidR="00B61511" w:rsidRDefault="00B61511" w:rsidP="0094267A">
      <w:pPr>
        <w:rPr>
          <w:rFonts w:ascii="Calibri" w:hAnsi="Calibri"/>
          <w:b/>
          <w:sz w:val="22"/>
          <w:szCs w:val="22"/>
        </w:rPr>
      </w:pPr>
    </w:p>
    <w:p w:rsidR="0098352B" w:rsidRDefault="0098352B" w:rsidP="0094267A">
      <w:pPr>
        <w:rPr>
          <w:rFonts w:ascii="Calibri" w:hAnsi="Calibri"/>
          <w:b/>
          <w:sz w:val="22"/>
          <w:szCs w:val="22"/>
        </w:rPr>
      </w:pPr>
    </w:p>
    <w:p w:rsidR="0098352B" w:rsidRDefault="0098352B" w:rsidP="0094267A">
      <w:pPr>
        <w:rPr>
          <w:rFonts w:ascii="Calibri" w:hAnsi="Calibri"/>
          <w:b/>
          <w:sz w:val="22"/>
          <w:szCs w:val="22"/>
        </w:rPr>
      </w:pPr>
    </w:p>
    <w:p w:rsidR="0098352B" w:rsidRDefault="0098352B" w:rsidP="0094267A">
      <w:pPr>
        <w:rPr>
          <w:rFonts w:ascii="Calibri" w:hAnsi="Calibri"/>
          <w:b/>
          <w:sz w:val="22"/>
          <w:szCs w:val="22"/>
        </w:rPr>
      </w:pPr>
    </w:p>
    <w:p w:rsidR="0098352B" w:rsidRDefault="0098352B" w:rsidP="0094267A">
      <w:pPr>
        <w:rPr>
          <w:rFonts w:ascii="Calibri" w:hAnsi="Calibri"/>
          <w:b/>
          <w:sz w:val="22"/>
          <w:szCs w:val="22"/>
        </w:rPr>
      </w:pPr>
    </w:p>
    <w:p w:rsidR="0094267A" w:rsidRPr="0094267A" w:rsidRDefault="0094267A" w:rsidP="0094267A">
      <w:pPr>
        <w:rPr>
          <w:rFonts w:ascii="Calibri" w:hAnsi="Calibri"/>
          <w:b/>
          <w:sz w:val="22"/>
          <w:szCs w:val="22"/>
        </w:rPr>
      </w:pPr>
      <w:r w:rsidRPr="0094267A">
        <w:rPr>
          <w:rFonts w:ascii="Calibri" w:hAnsi="Calibri"/>
          <w:b/>
          <w:sz w:val="22"/>
          <w:szCs w:val="22"/>
        </w:rPr>
        <w:lastRenderedPageBreak/>
        <w:t>Appendix A - Work Map</w:t>
      </w:r>
    </w:p>
    <w:p w:rsidR="0094267A" w:rsidRPr="0094267A" w:rsidRDefault="0094267A" w:rsidP="0094267A">
      <w:pPr>
        <w:rPr>
          <w:rFonts w:ascii="Calibri" w:hAnsi="Calibri"/>
          <w:sz w:val="22"/>
          <w:szCs w:val="22"/>
        </w:rPr>
      </w:pPr>
      <w:r w:rsidRPr="0094267A">
        <w:rPr>
          <w:rFonts w:ascii="Calibri" w:hAnsi="Calibri"/>
          <w:sz w:val="22"/>
          <w:szCs w:val="22"/>
        </w:rPr>
        <w:t>Approximate locations of the fill areas and culverts.  These will be verified and marked prior to execution.</w:t>
      </w:r>
    </w:p>
    <w:p w:rsidR="0094267A" w:rsidRDefault="0094267A" w:rsidP="0094267A">
      <w:pPr>
        <w:rPr>
          <w:rFonts w:ascii="Calibri" w:hAnsi="Calibri"/>
          <w:sz w:val="22"/>
          <w:szCs w:val="22"/>
        </w:rPr>
      </w:pPr>
      <w:r w:rsidRPr="0094267A">
        <w:rPr>
          <w:rFonts w:ascii="Calibri" w:hAnsi="Calibri"/>
          <w:sz w:val="22"/>
          <w:szCs w:val="22"/>
        </w:rPr>
        <w:t>Residents are responsible for driveway access will have the option to provide their own culverts, however they must coordinate with BD who will be doing the ditch work.  Residents must ensure proper placement after re-alignment of the ditches and drainage.</w:t>
      </w:r>
    </w:p>
    <w:p w:rsidR="00A16E41" w:rsidRPr="0094267A" w:rsidRDefault="00A16E41" w:rsidP="0094267A">
      <w:pPr>
        <w:rPr>
          <w:rFonts w:ascii="Calibri" w:hAnsi="Calibri"/>
          <w:sz w:val="22"/>
          <w:szCs w:val="22"/>
        </w:rPr>
      </w:pPr>
    </w:p>
    <w:p w:rsidR="0094267A" w:rsidRDefault="00A16E41" w:rsidP="0094267A">
      <w:pPr>
        <w:jc w:val="center"/>
        <w:rPr>
          <w:noProof/>
        </w:rPr>
      </w:pPr>
      <w:r>
        <w:rPr>
          <w:noProof/>
        </w:rPr>
        <w:drawing>
          <wp:inline distT="0" distB="0" distL="0" distR="0">
            <wp:extent cx="5695950" cy="3667125"/>
            <wp:effectExtent l="19050" t="19050" r="19050" b="28575"/>
            <wp:docPr id="11" name="Picture 11" descr="C:\Users\thbe0948\AppData\Local\Temp\SNAGHTML7097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be0948\AppData\Local\Temp\SNAGHTML70972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3667125"/>
                    </a:xfrm>
                    <a:prstGeom prst="rect">
                      <a:avLst/>
                    </a:prstGeom>
                    <a:noFill/>
                    <a:ln>
                      <a:solidFill>
                        <a:schemeClr val="accent1"/>
                      </a:solidFill>
                    </a:ln>
                  </pic:spPr>
                </pic:pic>
              </a:graphicData>
            </a:graphic>
          </wp:inline>
        </w:drawing>
      </w:r>
    </w:p>
    <w:p w:rsidR="0098352B" w:rsidRPr="0094267A" w:rsidRDefault="0098352B" w:rsidP="0094267A">
      <w:pPr>
        <w:jc w:val="center"/>
        <w:rPr>
          <w:rFonts w:ascii="Calibri" w:hAnsi="Calibri"/>
          <w:sz w:val="22"/>
          <w:szCs w:val="22"/>
        </w:rPr>
      </w:pPr>
      <w:r>
        <w:rPr>
          <w:noProof/>
        </w:rPr>
        <w:drawing>
          <wp:inline distT="0" distB="0" distL="0" distR="0" wp14:anchorId="33D32E0A" wp14:editId="4EF84C85">
            <wp:extent cx="5733333" cy="4019048"/>
            <wp:effectExtent l="19050" t="19050" r="2032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333" cy="4019048"/>
                    </a:xfrm>
                    <a:prstGeom prst="rect">
                      <a:avLst/>
                    </a:prstGeom>
                    <a:ln>
                      <a:solidFill>
                        <a:schemeClr val="accent1"/>
                      </a:solidFill>
                    </a:ln>
                  </pic:spPr>
                </pic:pic>
              </a:graphicData>
            </a:graphic>
          </wp:inline>
        </w:drawing>
      </w:r>
    </w:p>
    <w:p w:rsidR="0094267A" w:rsidRPr="0094267A" w:rsidRDefault="0094267A" w:rsidP="0094267A">
      <w:pPr>
        <w:rPr>
          <w:rFonts w:ascii="Calibri" w:hAnsi="Calibri"/>
          <w:sz w:val="22"/>
          <w:szCs w:val="22"/>
        </w:rPr>
      </w:pPr>
      <w:r w:rsidRPr="0094267A">
        <w:rPr>
          <w:rFonts w:ascii="Calibri" w:hAnsi="Calibri"/>
          <w:sz w:val="22"/>
          <w:szCs w:val="22"/>
        </w:rPr>
        <w:lastRenderedPageBreak/>
        <w:t xml:space="preserve"> </w:t>
      </w:r>
    </w:p>
    <w:p w:rsidR="0094267A" w:rsidRPr="0094267A" w:rsidRDefault="0094267A" w:rsidP="0094267A">
      <w:pPr>
        <w:rPr>
          <w:rFonts w:ascii="Calibri" w:hAnsi="Calibri"/>
          <w:b/>
          <w:sz w:val="22"/>
          <w:szCs w:val="22"/>
        </w:rPr>
      </w:pPr>
      <w:r w:rsidRPr="0094267A">
        <w:rPr>
          <w:rFonts w:ascii="Calibri" w:hAnsi="Calibri"/>
          <w:b/>
          <w:sz w:val="22"/>
          <w:szCs w:val="22"/>
        </w:rPr>
        <w:t>Appendix B - Iron Cross Mine Site</w:t>
      </w:r>
    </w:p>
    <w:p w:rsidR="0094267A" w:rsidRPr="0094267A" w:rsidRDefault="0094267A" w:rsidP="0094267A">
      <w:pPr>
        <w:rPr>
          <w:rFonts w:ascii="Calibri" w:hAnsi="Calibri"/>
          <w:sz w:val="22"/>
          <w:szCs w:val="22"/>
        </w:rPr>
      </w:pPr>
      <w:r w:rsidRPr="0094267A">
        <w:rPr>
          <w:rFonts w:ascii="Calibri" w:hAnsi="Calibri"/>
          <w:sz w:val="22"/>
          <w:szCs w:val="22"/>
        </w:rPr>
        <w:t>Contractor is responsible for safety at the mine site.  Debris, open shafts and other hazards exist.  HOA directors will be available to provide additional direction as requested.</w:t>
      </w:r>
    </w:p>
    <w:p w:rsidR="0094267A" w:rsidRPr="0094267A" w:rsidRDefault="0094267A" w:rsidP="0094267A">
      <w:pPr>
        <w:rPr>
          <w:rFonts w:ascii="Calibri" w:hAnsi="Calibri"/>
          <w:sz w:val="22"/>
          <w:szCs w:val="22"/>
        </w:rPr>
      </w:pPr>
    </w:p>
    <w:p w:rsidR="0094267A" w:rsidRPr="0094267A" w:rsidRDefault="0094267A" w:rsidP="0094267A">
      <w:pPr>
        <w:jc w:val="center"/>
        <w:rPr>
          <w:rFonts w:ascii="Calibri" w:hAnsi="Calibri"/>
          <w:sz w:val="22"/>
          <w:szCs w:val="22"/>
        </w:rPr>
      </w:pPr>
      <w:r w:rsidRPr="0094267A">
        <w:rPr>
          <w:noProof/>
          <w:sz w:val="22"/>
          <w:szCs w:val="22"/>
        </w:rPr>
        <w:drawing>
          <wp:inline distT="0" distB="0" distL="0" distR="0" wp14:anchorId="54C1C763" wp14:editId="290B0A17">
            <wp:extent cx="6400800" cy="53505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350510"/>
                    </a:xfrm>
                    <a:prstGeom prst="rect">
                      <a:avLst/>
                    </a:prstGeom>
                  </pic:spPr>
                </pic:pic>
              </a:graphicData>
            </a:graphic>
          </wp:inline>
        </w:drawing>
      </w:r>
    </w:p>
    <w:p w:rsidR="005A6AE3" w:rsidRPr="0094267A" w:rsidRDefault="005A6AE3" w:rsidP="005A6AE3">
      <w:pPr>
        <w:rPr>
          <w:b/>
          <w:sz w:val="22"/>
          <w:szCs w:val="22"/>
        </w:rPr>
      </w:pPr>
    </w:p>
    <w:p w:rsidR="005A6AE3" w:rsidRPr="0094267A" w:rsidRDefault="005A6AE3" w:rsidP="0094267A">
      <w:pPr>
        <w:ind w:left="450"/>
        <w:rPr>
          <w:sz w:val="22"/>
          <w:szCs w:val="22"/>
        </w:rPr>
      </w:pPr>
      <w:r w:rsidRPr="0094267A">
        <w:rPr>
          <w:sz w:val="22"/>
          <w:szCs w:val="22"/>
        </w:rPr>
        <w:t xml:space="preserve"> </w:t>
      </w:r>
      <w:r w:rsidR="00DC0B48" w:rsidRPr="0094267A">
        <w:rPr>
          <w:sz w:val="22"/>
          <w:szCs w:val="22"/>
        </w:rPr>
        <w:tab/>
      </w:r>
    </w:p>
    <w:p w:rsidR="00B61511" w:rsidRDefault="00B61511" w:rsidP="00D9212D">
      <w:pPr>
        <w:rPr>
          <w:sz w:val="22"/>
          <w:szCs w:val="22"/>
        </w:rPr>
      </w:pPr>
    </w:p>
    <w:p w:rsidR="00B61511" w:rsidRDefault="00B61511" w:rsidP="00D9212D">
      <w:pPr>
        <w:rPr>
          <w:sz w:val="22"/>
          <w:szCs w:val="22"/>
        </w:rPr>
      </w:pPr>
    </w:p>
    <w:p w:rsidR="00B61511" w:rsidRPr="0094267A" w:rsidRDefault="00B61511" w:rsidP="00D9212D">
      <w:pPr>
        <w:rPr>
          <w:sz w:val="22"/>
          <w:szCs w:val="22"/>
        </w:rPr>
      </w:pPr>
    </w:p>
    <w:tbl>
      <w:tblPr>
        <w:tblStyle w:val="TableGrid"/>
        <w:tblW w:w="0" w:type="auto"/>
        <w:tblLook w:val="04A0" w:firstRow="1" w:lastRow="0" w:firstColumn="1" w:lastColumn="0" w:noHBand="0" w:noVBand="1"/>
      </w:tblPr>
      <w:tblGrid>
        <w:gridCol w:w="2385"/>
        <w:gridCol w:w="2110"/>
        <w:gridCol w:w="2070"/>
        <w:gridCol w:w="3361"/>
      </w:tblGrid>
      <w:tr w:rsidR="00EE5FC2" w:rsidRPr="0094267A" w:rsidTr="00EE5FC2">
        <w:trPr>
          <w:trHeight w:val="215"/>
        </w:trPr>
        <w:tc>
          <w:tcPr>
            <w:tcW w:w="9926" w:type="dxa"/>
            <w:gridSpan w:val="4"/>
            <w:vAlign w:val="center"/>
          </w:tcPr>
          <w:p w:rsidR="00EE5FC2" w:rsidRPr="0094267A" w:rsidRDefault="00EE5FC2" w:rsidP="00EE5FC2">
            <w:pPr>
              <w:pStyle w:val="Thankyou"/>
              <w:rPr>
                <w:sz w:val="22"/>
                <w:szCs w:val="22"/>
              </w:rPr>
            </w:pPr>
            <w:r w:rsidRPr="0094267A">
              <w:rPr>
                <w:sz w:val="22"/>
                <w:szCs w:val="22"/>
              </w:rPr>
              <w:t>Approval</w:t>
            </w:r>
          </w:p>
        </w:tc>
      </w:tr>
      <w:tr w:rsidR="00D8212F" w:rsidRPr="0094267A" w:rsidTr="0087290E">
        <w:tc>
          <w:tcPr>
            <w:tcW w:w="2385" w:type="dxa"/>
            <w:vAlign w:val="center"/>
          </w:tcPr>
          <w:p w:rsidR="00D8212F" w:rsidRPr="0094267A" w:rsidRDefault="00D8212F" w:rsidP="0087290E">
            <w:pPr>
              <w:pStyle w:val="Thankyou"/>
              <w:jc w:val="left"/>
              <w:rPr>
                <w:sz w:val="22"/>
                <w:szCs w:val="22"/>
              </w:rPr>
            </w:pPr>
            <w:r w:rsidRPr="0094267A">
              <w:rPr>
                <w:sz w:val="22"/>
                <w:szCs w:val="22"/>
              </w:rPr>
              <w:t>Name</w:t>
            </w:r>
          </w:p>
        </w:tc>
        <w:tc>
          <w:tcPr>
            <w:tcW w:w="2110" w:type="dxa"/>
            <w:vAlign w:val="center"/>
          </w:tcPr>
          <w:p w:rsidR="00D8212F" w:rsidRPr="0094267A" w:rsidRDefault="00D8212F" w:rsidP="0087290E">
            <w:pPr>
              <w:pStyle w:val="Thankyou"/>
              <w:jc w:val="left"/>
              <w:rPr>
                <w:sz w:val="22"/>
                <w:szCs w:val="22"/>
              </w:rPr>
            </w:pPr>
            <w:r w:rsidRPr="0094267A">
              <w:rPr>
                <w:sz w:val="22"/>
                <w:szCs w:val="22"/>
              </w:rPr>
              <w:t>title</w:t>
            </w:r>
          </w:p>
        </w:tc>
        <w:tc>
          <w:tcPr>
            <w:tcW w:w="2070" w:type="dxa"/>
            <w:vAlign w:val="center"/>
          </w:tcPr>
          <w:p w:rsidR="00D8212F" w:rsidRPr="0094267A" w:rsidRDefault="00D8212F" w:rsidP="0087290E">
            <w:pPr>
              <w:pStyle w:val="Thankyou"/>
              <w:jc w:val="left"/>
              <w:rPr>
                <w:sz w:val="22"/>
                <w:szCs w:val="22"/>
              </w:rPr>
            </w:pPr>
            <w:r w:rsidRPr="0094267A">
              <w:rPr>
                <w:sz w:val="22"/>
                <w:szCs w:val="22"/>
              </w:rPr>
              <w:t>Date</w:t>
            </w:r>
          </w:p>
        </w:tc>
        <w:tc>
          <w:tcPr>
            <w:tcW w:w="3361" w:type="dxa"/>
            <w:vAlign w:val="center"/>
          </w:tcPr>
          <w:p w:rsidR="00D8212F" w:rsidRPr="0094267A" w:rsidRDefault="00EE5FC2" w:rsidP="0087290E">
            <w:pPr>
              <w:pStyle w:val="Thankyou"/>
              <w:jc w:val="left"/>
              <w:rPr>
                <w:sz w:val="22"/>
                <w:szCs w:val="22"/>
              </w:rPr>
            </w:pPr>
            <w:r w:rsidRPr="0094267A">
              <w:rPr>
                <w:sz w:val="22"/>
                <w:szCs w:val="22"/>
              </w:rPr>
              <w:t>sIGNATURE</w:t>
            </w:r>
          </w:p>
        </w:tc>
      </w:tr>
      <w:tr w:rsidR="00EE5FC2" w:rsidRPr="0094267A" w:rsidTr="0087290E">
        <w:trPr>
          <w:trHeight w:val="692"/>
        </w:trPr>
        <w:tc>
          <w:tcPr>
            <w:tcW w:w="2385" w:type="dxa"/>
            <w:vAlign w:val="center"/>
          </w:tcPr>
          <w:p w:rsidR="00EE5FC2" w:rsidRPr="0094267A" w:rsidRDefault="00EE5FC2" w:rsidP="0094267A">
            <w:pPr>
              <w:pStyle w:val="Thankyou"/>
              <w:jc w:val="left"/>
              <w:rPr>
                <w:sz w:val="22"/>
                <w:szCs w:val="22"/>
              </w:rPr>
            </w:pPr>
          </w:p>
        </w:tc>
        <w:tc>
          <w:tcPr>
            <w:tcW w:w="2110" w:type="dxa"/>
            <w:vAlign w:val="center"/>
          </w:tcPr>
          <w:p w:rsidR="00EE5FC2" w:rsidRPr="0094267A" w:rsidRDefault="0094267A" w:rsidP="0087290E">
            <w:pPr>
              <w:pStyle w:val="Thankyou"/>
              <w:jc w:val="left"/>
              <w:rPr>
                <w:sz w:val="22"/>
                <w:szCs w:val="22"/>
              </w:rPr>
            </w:pPr>
            <w:r>
              <w:rPr>
                <w:sz w:val="22"/>
                <w:szCs w:val="22"/>
              </w:rPr>
              <w:t>director, rr HOA</w:t>
            </w:r>
          </w:p>
        </w:tc>
        <w:tc>
          <w:tcPr>
            <w:tcW w:w="2070" w:type="dxa"/>
            <w:vAlign w:val="center"/>
          </w:tcPr>
          <w:p w:rsidR="00EE5FC2" w:rsidRPr="0094267A" w:rsidRDefault="00EE5FC2" w:rsidP="0087290E">
            <w:pPr>
              <w:pStyle w:val="Thankyou"/>
              <w:jc w:val="left"/>
              <w:rPr>
                <w:sz w:val="22"/>
                <w:szCs w:val="22"/>
              </w:rPr>
            </w:pPr>
          </w:p>
        </w:tc>
        <w:tc>
          <w:tcPr>
            <w:tcW w:w="3361" w:type="dxa"/>
            <w:vAlign w:val="center"/>
          </w:tcPr>
          <w:p w:rsidR="00EE5FC2" w:rsidRPr="0094267A" w:rsidRDefault="00EE5FC2" w:rsidP="0087290E">
            <w:pPr>
              <w:pStyle w:val="Thankyou"/>
              <w:jc w:val="left"/>
              <w:rPr>
                <w:sz w:val="22"/>
                <w:szCs w:val="22"/>
              </w:rPr>
            </w:pPr>
          </w:p>
        </w:tc>
      </w:tr>
    </w:tbl>
    <w:p w:rsidR="00D8212F" w:rsidRPr="0094267A" w:rsidRDefault="00D8212F" w:rsidP="002F0A62">
      <w:pPr>
        <w:pStyle w:val="Thankyou"/>
        <w:rPr>
          <w:sz w:val="22"/>
          <w:szCs w:val="22"/>
        </w:rPr>
      </w:pPr>
    </w:p>
    <w:p w:rsidR="00D8212F" w:rsidRPr="0094267A" w:rsidRDefault="00D8212F" w:rsidP="002F0A62">
      <w:pPr>
        <w:pStyle w:val="Thankyou"/>
        <w:rPr>
          <w:sz w:val="22"/>
          <w:szCs w:val="22"/>
        </w:rPr>
      </w:pPr>
    </w:p>
    <w:p w:rsidR="00D8212F" w:rsidRPr="0094267A" w:rsidRDefault="00D8212F" w:rsidP="002F0A62">
      <w:pPr>
        <w:pStyle w:val="Thankyou"/>
        <w:rPr>
          <w:sz w:val="22"/>
          <w:szCs w:val="22"/>
        </w:rPr>
      </w:pPr>
    </w:p>
    <w:p w:rsidR="002F0A62" w:rsidRPr="0094267A" w:rsidRDefault="00E2385A" w:rsidP="002F0A62">
      <w:pPr>
        <w:pStyle w:val="Thankyou"/>
        <w:rPr>
          <w:sz w:val="22"/>
          <w:szCs w:val="22"/>
        </w:rPr>
      </w:pPr>
      <w:r w:rsidRPr="0094267A">
        <w:rPr>
          <w:noProof/>
          <w:sz w:val="22"/>
          <w:szCs w:val="22"/>
        </w:rPr>
        <mc:AlternateContent>
          <mc:Choice Requires="wpg">
            <w:drawing>
              <wp:anchor distT="0" distB="0" distL="114300" distR="114300" simplePos="0" relativeHeight="251658752" behindDoc="1" locked="0" layoutInCell="0" allowOverlap="1">
                <wp:simplePos x="0" y="0"/>
                <wp:positionH relativeFrom="page">
                  <wp:align>center</wp:align>
                </wp:positionH>
                <wp:positionV relativeFrom="margin">
                  <wp:align>bottom</wp:align>
                </wp:positionV>
                <wp:extent cx="6492240" cy="555625"/>
                <wp:effectExtent l="0" t="635" r="3810" b="0"/>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555625"/>
                          <a:chOff x="1066" y="14085"/>
                          <a:chExt cx="10081" cy="875"/>
                        </a:xfrm>
                      </wpg:grpSpPr>
                      <wps:wsp>
                        <wps:cNvPr id="4" name="Rectangle 15"/>
                        <wps:cNvSpPr>
                          <a:spLocks noChangeArrowheads="1"/>
                        </wps:cNvSpPr>
                        <wps:spPr bwMode="auto">
                          <a:xfrm>
                            <a:off x="1066" y="14085"/>
                            <a:ext cx="10081" cy="875"/>
                          </a:xfrm>
                          <a:prstGeom prst="rect">
                            <a:avLst/>
                          </a:prstGeom>
                          <a:gradFill rotWithShape="1">
                            <a:gsLst>
                              <a:gs pos="0">
                                <a:srgbClr val="FFFFFF"/>
                              </a:gs>
                              <a:gs pos="100000">
                                <a:schemeClr val="accent1">
                                  <a:lumMod val="40000"/>
                                  <a:lumOff val="6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16"/>
                        <wps:cNvCnPr>
                          <a:cxnSpLocks noChangeShapeType="1"/>
                        </wps:cNvCnPr>
                        <wps:spPr bwMode="auto">
                          <a:xfrm>
                            <a:off x="1080" y="14936"/>
                            <a:ext cx="10051" cy="7"/>
                          </a:xfrm>
                          <a:prstGeom prst="line">
                            <a:avLst/>
                          </a:prstGeom>
                          <a:noFill/>
                          <a:ln w="63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276B9D" id="Group 14" o:spid="_x0000_s1026" style="position:absolute;margin-left:0;margin-top:0;width:511.2pt;height:43.75pt;z-index:-251657728;mso-position-horizontal:center;mso-position-horizontal-relative:page;mso-position-vertical:bottom;mso-position-vertical-relative:margin" coordorigin="1066,14085" coordsize="1008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" o:allowincell="f">
                <v:rect id="Rectangle 15" o:spid="_x0000_s1027" style="position:absolute;left:1066;top:14085;width:10081;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" stroked="f">
                  <v:fill color2="#b8cce4 [1300]" rotate="t" focus="100%" type="gradient"/>
                </v:rect>
                <v:line id="Line 16" o:spid="_x0000_s1028" style="position:absolute;visibility:visible;mso-wrap-style:square" from="1080,14936" to="11131,1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" strokecolor="#365f91 [2404]" strokeweight=".5pt"/>
                <w10:wrap anchorx="page" anchory="margin"/>
              </v:group>
            </w:pict>
          </mc:Fallback>
        </mc:AlternateContent>
      </w:r>
      <w:r w:rsidR="002F0A62" w:rsidRPr="0094267A">
        <w:rPr>
          <w:sz w:val="22"/>
          <w:szCs w:val="22"/>
        </w:rPr>
        <w:t>Thank you for your business!</w:t>
      </w:r>
    </w:p>
    <w:sectPr w:rsidR="002F0A62" w:rsidRPr="0094267A" w:rsidSect="00FF0314">
      <w:pgSz w:w="12240" w:h="15840" w:code="1"/>
      <w:pgMar w:top="720" w:right="1152" w:bottom="864" w:left="1152"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5C6" w:rsidRDefault="001135C6">
      <w:r>
        <w:separator/>
      </w:r>
    </w:p>
  </w:endnote>
  <w:endnote w:type="continuationSeparator" w:id="0">
    <w:p w:rsidR="001135C6" w:rsidRDefault="00113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5C6" w:rsidRDefault="001135C6">
      <w:r>
        <w:separator/>
      </w:r>
    </w:p>
  </w:footnote>
  <w:footnote w:type="continuationSeparator" w:id="0">
    <w:p w:rsidR="001135C6" w:rsidRDefault="00113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2311D"/>
    <w:multiLevelType w:val="hybridMultilevel"/>
    <w:tmpl w:val="B64E4A0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226C3673"/>
    <w:multiLevelType w:val="hybridMultilevel"/>
    <w:tmpl w:val="29B421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B6CBF"/>
    <w:multiLevelType w:val="hybridMultilevel"/>
    <w:tmpl w:val="703C2B74"/>
    <w:lvl w:ilvl="0" w:tplc="537E58AA">
      <w:start w:val="1"/>
      <w:numFmt w:val="bullet"/>
      <w:lvlText w:val="–"/>
      <w:lvlJc w:val="left"/>
      <w:pPr>
        <w:tabs>
          <w:tab w:val="num" w:pos="720"/>
        </w:tabs>
        <w:ind w:left="720" w:hanging="360"/>
      </w:pPr>
      <w:rPr>
        <w:rFonts w:ascii="Times New Roman" w:hAnsi="Times New Roman" w:hint="default"/>
      </w:rPr>
    </w:lvl>
    <w:lvl w:ilvl="1" w:tplc="0494FF7C">
      <w:start w:val="1"/>
      <w:numFmt w:val="bullet"/>
      <w:lvlText w:val="–"/>
      <w:lvlJc w:val="left"/>
      <w:pPr>
        <w:tabs>
          <w:tab w:val="num" w:pos="1440"/>
        </w:tabs>
        <w:ind w:left="1440" w:hanging="360"/>
      </w:pPr>
      <w:rPr>
        <w:rFonts w:ascii="Times New Roman" w:hAnsi="Times New Roman" w:hint="default"/>
      </w:rPr>
    </w:lvl>
    <w:lvl w:ilvl="2" w:tplc="F32EC938" w:tentative="1">
      <w:start w:val="1"/>
      <w:numFmt w:val="bullet"/>
      <w:lvlText w:val="–"/>
      <w:lvlJc w:val="left"/>
      <w:pPr>
        <w:tabs>
          <w:tab w:val="num" w:pos="2160"/>
        </w:tabs>
        <w:ind w:left="2160" w:hanging="360"/>
      </w:pPr>
      <w:rPr>
        <w:rFonts w:ascii="Times New Roman" w:hAnsi="Times New Roman" w:hint="default"/>
      </w:rPr>
    </w:lvl>
    <w:lvl w:ilvl="3" w:tplc="EC6EC300" w:tentative="1">
      <w:start w:val="1"/>
      <w:numFmt w:val="bullet"/>
      <w:lvlText w:val="–"/>
      <w:lvlJc w:val="left"/>
      <w:pPr>
        <w:tabs>
          <w:tab w:val="num" w:pos="2880"/>
        </w:tabs>
        <w:ind w:left="2880" w:hanging="360"/>
      </w:pPr>
      <w:rPr>
        <w:rFonts w:ascii="Times New Roman" w:hAnsi="Times New Roman" w:hint="default"/>
      </w:rPr>
    </w:lvl>
    <w:lvl w:ilvl="4" w:tplc="92E86100" w:tentative="1">
      <w:start w:val="1"/>
      <w:numFmt w:val="bullet"/>
      <w:lvlText w:val="–"/>
      <w:lvlJc w:val="left"/>
      <w:pPr>
        <w:tabs>
          <w:tab w:val="num" w:pos="3600"/>
        </w:tabs>
        <w:ind w:left="3600" w:hanging="360"/>
      </w:pPr>
      <w:rPr>
        <w:rFonts w:ascii="Times New Roman" w:hAnsi="Times New Roman" w:hint="default"/>
      </w:rPr>
    </w:lvl>
    <w:lvl w:ilvl="5" w:tplc="B8B813CE" w:tentative="1">
      <w:start w:val="1"/>
      <w:numFmt w:val="bullet"/>
      <w:lvlText w:val="–"/>
      <w:lvlJc w:val="left"/>
      <w:pPr>
        <w:tabs>
          <w:tab w:val="num" w:pos="4320"/>
        </w:tabs>
        <w:ind w:left="4320" w:hanging="360"/>
      </w:pPr>
      <w:rPr>
        <w:rFonts w:ascii="Times New Roman" w:hAnsi="Times New Roman" w:hint="default"/>
      </w:rPr>
    </w:lvl>
    <w:lvl w:ilvl="6" w:tplc="43A683C4" w:tentative="1">
      <w:start w:val="1"/>
      <w:numFmt w:val="bullet"/>
      <w:lvlText w:val="–"/>
      <w:lvlJc w:val="left"/>
      <w:pPr>
        <w:tabs>
          <w:tab w:val="num" w:pos="5040"/>
        </w:tabs>
        <w:ind w:left="5040" w:hanging="360"/>
      </w:pPr>
      <w:rPr>
        <w:rFonts w:ascii="Times New Roman" w:hAnsi="Times New Roman" w:hint="default"/>
      </w:rPr>
    </w:lvl>
    <w:lvl w:ilvl="7" w:tplc="884437F2" w:tentative="1">
      <w:start w:val="1"/>
      <w:numFmt w:val="bullet"/>
      <w:lvlText w:val="–"/>
      <w:lvlJc w:val="left"/>
      <w:pPr>
        <w:tabs>
          <w:tab w:val="num" w:pos="5760"/>
        </w:tabs>
        <w:ind w:left="5760" w:hanging="360"/>
      </w:pPr>
      <w:rPr>
        <w:rFonts w:ascii="Times New Roman" w:hAnsi="Times New Roman" w:hint="default"/>
      </w:rPr>
    </w:lvl>
    <w:lvl w:ilvl="8" w:tplc="8C8C5A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CE00EFF"/>
    <w:multiLevelType w:val="hybridMultilevel"/>
    <w:tmpl w:val="1C8E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3B230D"/>
    <w:multiLevelType w:val="hybridMultilevel"/>
    <w:tmpl w:val="B4B8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370208"/>
    <w:multiLevelType w:val="hybridMultilevel"/>
    <w:tmpl w:val="5100F9D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6F236044"/>
    <w:multiLevelType w:val="hybridMultilevel"/>
    <w:tmpl w:val="57BC63F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72B2751F"/>
    <w:multiLevelType w:val="hybridMultilevel"/>
    <w:tmpl w:val="DE88B224"/>
    <w:lvl w:ilvl="0" w:tplc="A8427020">
      <w:start w:val="1"/>
      <w:numFmt w:val="decimal"/>
      <w:lvlText w:val="%1."/>
      <w:lvlJc w:val="left"/>
      <w:pPr>
        <w:tabs>
          <w:tab w:val="num" w:pos="288"/>
        </w:tabs>
        <w:ind w:left="288" w:hanging="288"/>
      </w:pPr>
      <w:rPr>
        <w:rFonts w:ascii="Arial" w:hAnsi="Arial"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2"/>
  </w:num>
  <w:num w:numId="4">
    <w:abstractNumId w:val="4"/>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49">
      <o:colormru v:ext="edit" colors="#3b5e91,#c6d4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85A"/>
    <w:rsid w:val="00012DA5"/>
    <w:rsid w:val="00017A97"/>
    <w:rsid w:val="000403E8"/>
    <w:rsid w:val="000417F9"/>
    <w:rsid w:val="00043699"/>
    <w:rsid w:val="00056E24"/>
    <w:rsid w:val="000A72A8"/>
    <w:rsid w:val="000C60AF"/>
    <w:rsid w:val="000E592C"/>
    <w:rsid w:val="001056E4"/>
    <w:rsid w:val="001135C6"/>
    <w:rsid w:val="0015744F"/>
    <w:rsid w:val="001724F6"/>
    <w:rsid w:val="0017742E"/>
    <w:rsid w:val="001B5462"/>
    <w:rsid w:val="001B5F25"/>
    <w:rsid w:val="001D6696"/>
    <w:rsid w:val="001E3C2E"/>
    <w:rsid w:val="001F1EA7"/>
    <w:rsid w:val="0021009B"/>
    <w:rsid w:val="00213FAA"/>
    <w:rsid w:val="00224D5E"/>
    <w:rsid w:val="00246484"/>
    <w:rsid w:val="00251C32"/>
    <w:rsid w:val="002F0A62"/>
    <w:rsid w:val="00320E67"/>
    <w:rsid w:val="00326411"/>
    <w:rsid w:val="00341D54"/>
    <w:rsid w:val="00342928"/>
    <w:rsid w:val="003465E2"/>
    <w:rsid w:val="003756B5"/>
    <w:rsid w:val="00383A9C"/>
    <w:rsid w:val="00387E68"/>
    <w:rsid w:val="003B7E00"/>
    <w:rsid w:val="003C40DC"/>
    <w:rsid w:val="003D6485"/>
    <w:rsid w:val="003E3D7F"/>
    <w:rsid w:val="003F03CA"/>
    <w:rsid w:val="0041576E"/>
    <w:rsid w:val="00416A5B"/>
    <w:rsid w:val="00436B94"/>
    <w:rsid w:val="00473FA7"/>
    <w:rsid w:val="004801EC"/>
    <w:rsid w:val="004C40F7"/>
    <w:rsid w:val="004D6D3B"/>
    <w:rsid w:val="004E6922"/>
    <w:rsid w:val="00522EAB"/>
    <w:rsid w:val="00531C77"/>
    <w:rsid w:val="005351BB"/>
    <w:rsid w:val="005404D4"/>
    <w:rsid w:val="00551108"/>
    <w:rsid w:val="00552F77"/>
    <w:rsid w:val="0058338F"/>
    <w:rsid w:val="00584C74"/>
    <w:rsid w:val="005A6AE3"/>
    <w:rsid w:val="005A6D66"/>
    <w:rsid w:val="005B7ABD"/>
    <w:rsid w:val="006171BA"/>
    <w:rsid w:val="00640AAC"/>
    <w:rsid w:val="0064350F"/>
    <w:rsid w:val="006471B9"/>
    <w:rsid w:val="00647F33"/>
    <w:rsid w:val="0065596D"/>
    <w:rsid w:val="006C6182"/>
    <w:rsid w:val="006D2782"/>
    <w:rsid w:val="006F21A0"/>
    <w:rsid w:val="006F4B8F"/>
    <w:rsid w:val="00703C78"/>
    <w:rsid w:val="0071270F"/>
    <w:rsid w:val="00723603"/>
    <w:rsid w:val="0074437D"/>
    <w:rsid w:val="0074487F"/>
    <w:rsid w:val="00751F2C"/>
    <w:rsid w:val="00763353"/>
    <w:rsid w:val="00785541"/>
    <w:rsid w:val="007A07D7"/>
    <w:rsid w:val="007A0C5E"/>
    <w:rsid w:val="007C7496"/>
    <w:rsid w:val="007D0C30"/>
    <w:rsid w:val="007F3D8D"/>
    <w:rsid w:val="007F4E44"/>
    <w:rsid w:val="008044FF"/>
    <w:rsid w:val="008335D1"/>
    <w:rsid w:val="008712BB"/>
    <w:rsid w:val="0087290E"/>
    <w:rsid w:val="008A1909"/>
    <w:rsid w:val="008B549F"/>
    <w:rsid w:val="008C1DFD"/>
    <w:rsid w:val="008D63CA"/>
    <w:rsid w:val="008E6D99"/>
    <w:rsid w:val="008F7829"/>
    <w:rsid w:val="00904F13"/>
    <w:rsid w:val="00923ED7"/>
    <w:rsid w:val="0093568C"/>
    <w:rsid w:val="0094267A"/>
    <w:rsid w:val="00944D0C"/>
    <w:rsid w:val="009463E1"/>
    <w:rsid w:val="00966790"/>
    <w:rsid w:val="0098352B"/>
    <w:rsid w:val="009A1F18"/>
    <w:rsid w:val="009A6AF5"/>
    <w:rsid w:val="009C5836"/>
    <w:rsid w:val="009E6065"/>
    <w:rsid w:val="009E7724"/>
    <w:rsid w:val="00A10B6B"/>
    <w:rsid w:val="00A11DBF"/>
    <w:rsid w:val="00A16E41"/>
    <w:rsid w:val="00A4752F"/>
    <w:rsid w:val="00A62877"/>
    <w:rsid w:val="00A67B29"/>
    <w:rsid w:val="00AB03C9"/>
    <w:rsid w:val="00AE36D5"/>
    <w:rsid w:val="00B530A0"/>
    <w:rsid w:val="00B57AEC"/>
    <w:rsid w:val="00B61511"/>
    <w:rsid w:val="00B7167B"/>
    <w:rsid w:val="00B764B8"/>
    <w:rsid w:val="00B929D8"/>
    <w:rsid w:val="00BA71B8"/>
    <w:rsid w:val="00BA7FA7"/>
    <w:rsid w:val="00BB4DAA"/>
    <w:rsid w:val="00BB763E"/>
    <w:rsid w:val="00BC7A1E"/>
    <w:rsid w:val="00BD0D4F"/>
    <w:rsid w:val="00BD7A44"/>
    <w:rsid w:val="00BE0355"/>
    <w:rsid w:val="00BE2102"/>
    <w:rsid w:val="00C22B70"/>
    <w:rsid w:val="00C276BE"/>
    <w:rsid w:val="00C32AE1"/>
    <w:rsid w:val="00C379F1"/>
    <w:rsid w:val="00C43BE7"/>
    <w:rsid w:val="00C52E4D"/>
    <w:rsid w:val="00C60CDF"/>
    <w:rsid w:val="00C66AD0"/>
    <w:rsid w:val="00C74974"/>
    <w:rsid w:val="00CA1BE2"/>
    <w:rsid w:val="00CA1CFC"/>
    <w:rsid w:val="00CB4CBD"/>
    <w:rsid w:val="00CD50E5"/>
    <w:rsid w:val="00CE6643"/>
    <w:rsid w:val="00CF01AF"/>
    <w:rsid w:val="00D33CEA"/>
    <w:rsid w:val="00D4146A"/>
    <w:rsid w:val="00D45E69"/>
    <w:rsid w:val="00D54E1F"/>
    <w:rsid w:val="00D7042E"/>
    <w:rsid w:val="00D76A11"/>
    <w:rsid w:val="00D8212F"/>
    <w:rsid w:val="00D9212D"/>
    <w:rsid w:val="00DC0B48"/>
    <w:rsid w:val="00DC19C5"/>
    <w:rsid w:val="00DD2A0A"/>
    <w:rsid w:val="00DE09CB"/>
    <w:rsid w:val="00E2385A"/>
    <w:rsid w:val="00E27198"/>
    <w:rsid w:val="00E358C1"/>
    <w:rsid w:val="00E371FA"/>
    <w:rsid w:val="00E42426"/>
    <w:rsid w:val="00E6107D"/>
    <w:rsid w:val="00E7669F"/>
    <w:rsid w:val="00EE4651"/>
    <w:rsid w:val="00EE5FC2"/>
    <w:rsid w:val="00F1292B"/>
    <w:rsid w:val="00F52042"/>
    <w:rsid w:val="00F64BE0"/>
    <w:rsid w:val="00F70E38"/>
    <w:rsid w:val="00FB1848"/>
    <w:rsid w:val="00FC643D"/>
    <w:rsid w:val="00FD0114"/>
    <w:rsid w:val="00FD0E4D"/>
    <w:rsid w:val="00FF0314"/>
    <w:rsid w:val="00FF5D77"/>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b5e91,#c6d4e8"/>
    </o:shapedefaults>
    <o:shapelayout v:ext="edit">
      <o:idmap v:ext="edit" data="1"/>
    </o:shapelayout>
  </w:shapeDefaults>
  <w:decimalSymbol w:val="."/>
  <w:listSeparator w:val=","/>
  <w14:docId w14:val="1FFE7669"/>
  <w15:docId w15:val="{D06A5616-0D8F-46E3-B5FF-0122A29C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D0C"/>
    <w:pPr>
      <w:spacing w:line="264" w:lineRule="auto"/>
    </w:pPr>
    <w:rPr>
      <w:rFonts w:asciiTheme="minorHAnsi" w:hAnsiTheme="minorHAnsi"/>
      <w:spacing w:val="4"/>
      <w:sz w:val="17"/>
      <w:szCs w:val="18"/>
    </w:rPr>
  </w:style>
  <w:style w:type="paragraph" w:styleId="Heading1">
    <w:name w:val="heading 1"/>
    <w:basedOn w:val="Normal"/>
    <w:next w:val="Normal"/>
    <w:qFormat/>
    <w:rsid w:val="00FF0314"/>
    <w:pPr>
      <w:spacing w:line="240" w:lineRule="auto"/>
      <w:jc w:val="right"/>
      <w:outlineLvl w:val="0"/>
    </w:pPr>
    <w:rPr>
      <w:rFonts w:asciiTheme="majorHAnsi" w:hAnsiTheme="majorHAnsi"/>
      <w:b/>
      <w:color w:val="365F91" w:themeColor="accent1" w:themeShade="BF"/>
      <w:sz w:val="40"/>
    </w:rPr>
  </w:style>
  <w:style w:type="paragraph" w:styleId="Heading2">
    <w:name w:val="heading 2"/>
    <w:basedOn w:val="Normal"/>
    <w:next w:val="Normal"/>
    <w:link w:val="Heading2Char"/>
    <w:qFormat/>
    <w:rsid w:val="00944D0C"/>
    <w:pPr>
      <w:spacing w:before="20"/>
      <w:outlineLvl w:val="1"/>
    </w:pPr>
    <w:rPr>
      <w:rFonts w:asciiTheme="majorHAnsi" w:hAnsiTheme="majorHAnsi"/>
      <w:b/>
      <w:caps/>
      <w:sz w:val="15"/>
      <w:szCs w:val="16"/>
    </w:rPr>
  </w:style>
  <w:style w:type="paragraph" w:styleId="Heading3">
    <w:name w:val="heading 3"/>
    <w:basedOn w:val="Normal"/>
    <w:next w:val="Normal"/>
    <w:semiHidden/>
    <w:unhideWhenUsed/>
    <w:qFormat/>
    <w:rsid w:val="008C1DFD"/>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44D0C"/>
    <w:rPr>
      <w:rFonts w:asciiTheme="majorHAnsi" w:hAnsiTheme="majorHAnsi"/>
      <w:b/>
      <w:caps/>
      <w:spacing w:val="4"/>
      <w:sz w:val="15"/>
      <w:szCs w:val="16"/>
    </w:rPr>
  </w:style>
  <w:style w:type="paragraph" w:styleId="BalloonText">
    <w:name w:val="Balloon Text"/>
    <w:basedOn w:val="Normal"/>
    <w:semiHidden/>
    <w:unhideWhenUsed/>
    <w:rsid w:val="001E3C2E"/>
    <w:rPr>
      <w:rFonts w:ascii="Tahoma" w:hAnsi="Tahoma" w:cs="Tahoma"/>
      <w:sz w:val="16"/>
      <w:szCs w:val="16"/>
    </w:rPr>
  </w:style>
  <w:style w:type="paragraph" w:customStyle="1" w:styleId="DateandNumber">
    <w:name w:val="Date and Number"/>
    <w:basedOn w:val="Normal"/>
    <w:qFormat/>
    <w:rsid w:val="00AB03C9"/>
    <w:pPr>
      <w:jc w:val="right"/>
    </w:pPr>
    <w:rPr>
      <w:caps/>
      <w:sz w:val="16"/>
      <w:szCs w:val="16"/>
    </w:rPr>
  </w:style>
  <w:style w:type="character" w:styleId="CommentReference">
    <w:name w:val="annotation reference"/>
    <w:basedOn w:val="DefaultParagraphFont"/>
    <w:semiHidden/>
    <w:rsid w:val="006D2782"/>
    <w:rPr>
      <w:sz w:val="16"/>
      <w:szCs w:val="16"/>
    </w:rPr>
  </w:style>
  <w:style w:type="paragraph" w:styleId="CommentText">
    <w:name w:val="annotation text"/>
    <w:basedOn w:val="Normal"/>
    <w:semiHidden/>
    <w:rsid w:val="006D2782"/>
    <w:rPr>
      <w:sz w:val="20"/>
      <w:szCs w:val="20"/>
    </w:rPr>
  </w:style>
  <w:style w:type="paragraph" w:styleId="CommentSubject">
    <w:name w:val="annotation subject"/>
    <w:basedOn w:val="CommentText"/>
    <w:next w:val="CommentText"/>
    <w:semiHidden/>
    <w:rsid w:val="006D2782"/>
    <w:rPr>
      <w:b/>
      <w:bCs/>
    </w:rPr>
  </w:style>
  <w:style w:type="paragraph" w:customStyle="1" w:styleId="Name">
    <w:name w:val="Name"/>
    <w:basedOn w:val="Normal"/>
    <w:qFormat/>
    <w:rsid w:val="009C5836"/>
    <w:pPr>
      <w:spacing w:line="240" w:lineRule="auto"/>
    </w:pPr>
    <w:rPr>
      <w:b/>
      <w:sz w:val="24"/>
    </w:rPr>
  </w:style>
  <w:style w:type="paragraph" w:customStyle="1" w:styleId="Slogan">
    <w:name w:val="Slogan"/>
    <w:basedOn w:val="Normal"/>
    <w:qFormat/>
    <w:rsid w:val="00FF0314"/>
    <w:pPr>
      <w:spacing w:before="60" w:line="240" w:lineRule="auto"/>
    </w:pPr>
    <w:rPr>
      <w:i/>
    </w:rPr>
  </w:style>
  <w:style w:type="paragraph" w:customStyle="1" w:styleId="Amount">
    <w:name w:val="Amount"/>
    <w:basedOn w:val="Normal"/>
    <w:qFormat/>
    <w:rsid w:val="00723603"/>
    <w:pPr>
      <w:jc w:val="right"/>
    </w:pPr>
    <w:rPr>
      <w:szCs w:val="20"/>
    </w:rPr>
  </w:style>
  <w:style w:type="paragraph" w:customStyle="1" w:styleId="Thankyou">
    <w:name w:val="Thank you"/>
    <w:basedOn w:val="Normal"/>
    <w:qFormat/>
    <w:rsid w:val="00944D0C"/>
    <w:pPr>
      <w:jc w:val="center"/>
    </w:pPr>
    <w:rPr>
      <w:rFonts w:asciiTheme="majorHAnsi" w:hAnsiTheme="majorHAnsi"/>
      <w:b/>
      <w:caps/>
      <w:sz w:val="19"/>
    </w:rPr>
  </w:style>
  <w:style w:type="paragraph" w:customStyle="1" w:styleId="ColumnHeadings">
    <w:name w:val="Column Headings"/>
    <w:basedOn w:val="Normal"/>
    <w:qFormat/>
    <w:rsid w:val="00FF0314"/>
    <w:pPr>
      <w:jc w:val="center"/>
    </w:pPr>
    <w:rPr>
      <w:rFonts w:asciiTheme="majorHAnsi" w:hAnsiTheme="majorHAnsi"/>
      <w:b/>
      <w:caps/>
      <w:sz w:val="15"/>
    </w:rPr>
  </w:style>
  <w:style w:type="paragraph" w:customStyle="1" w:styleId="Labels">
    <w:name w:val="Labels"/>
    <w:basedOn w:val="Heading2"/>
    <w:qFormat/>
    <w:rsid w:val="003756B5"/>
    <w:pPr>
      <w:jc w:val="right"/>
    </w:pPr>
  </w:style>
  <w:style w:type="paragraph" w:customStyle="1" w:styleId="Centered">
    <w:name w:val="Centered"/>
    <w:basedOn w:val="Normal"/>
    <w:qFormat/>
    <w:rsid w:val="00BE0355"/>
    <w:pPr>
      <w:spacing w:before="1560" w:after="60" w:line="240" w:lineRule="auto"/>
      <w:jc w:val="center"/>
    </w:pPr>
    <w:rPr>
      <w:szCs w:val="20"/>
    </w:rPr>
  </w:style>
  <w:style w:type="character" w:styleId="PlaceholderText">
    <w:name w:val="Placeholder Text"/>
    <w:basedOn w:val="DefaultParagraphFont"/>
    <w:uiPriority w:val="99"/>
    <w:semiHidden/>
    <w:rsid w:val="00FF0314"/>
    <w:rPr>
      <w:color w:val="808080"/>
    </w:rPr>
  </w:style>
  <w:style w:type="character" w:customStyle="1" w:styleId="apple-converted-space">
    <w:name w:val="apple-converted-space"/>
    <w:basedOn w:val="DefaultParagraphFont"/>
    <w:rsid w:val="00E2385A"/>
  </w:style>
  <w:style w:type="table" w:styleId="TableGrid">
    <w:name w:val="Table Grid"/>
    <w:basedOn w:val="TableNormal"/>
    <w:rsid w:val="00D82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DD2A0A"/>
    <w:pPr>
      <w:ind w:left="720"/>
      <w:contextualSpacing/>
    </w:pPr>
  </w:style>
  <w:style w:type="character" w:styleId="Hyperlink">
    <w:name w:val="Hyperlink"/>
    <w:basedOn w:val="DefaultParagraphFont"/>
    <w:unhideWhenUsed/>
    <w:rsid w:val="005A6AE3"/>
    <w:rPr>
      <w:color w:val="0000FF" w:themeColor="hyperlink"/>
      <w:u w:val="single"/>
    </w:rPr>
  </w:style>
  <w:style w:type="table" w:styleId="TableGridLight">
    <w:name w:val="Grid Table Light"/>
    <w:basedOn w:val="TableNormal"/>
    <w:uiPriority w:val="40"/>
    <w:rsid w:val="009426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52244">
      <w:bodyDiv w:val="1"/>
      <w:marLeft w:val="0"/>
      <w:marRight w:val="0"/>
      <w:marTop w:val="0"/>
      <w:marBottom w:val="0"/>
      <w:divBdr>
        <w:top w:val="none" w:sz="0" w:space="0" w:color="auto"/>
        <w:left w:val="none" w:sz="0" w:space="0" w:color="auto"/>
        <w:bottom w:val="none" w:sz="0" w:space="0" w:color="auto"/>
        <w:right w:val="none" w:sz="0" w:space="0" w:color="auto"/>
      </w:divBdr>
    </w:div>
    <w:div w:id="473253005">
      <w:bodyDiv w:val="1"/>
      <w:marLeft w:val="0"/>
      <w:marRight w:val="0"/>
      <w:marTop w:val="0"/>
      <w:marBottom w:val="0"/>
      <w:divBdr>
        <w:top w:val="none" w:sz="0" w:space="0" w:color="auto"/>
        <w:left w:val="none" w:sz="0" w:space="0" w:color="auto"/>
        <w:bottom w:val="none" w:sz="0" w:space="0" w:color="auto"/>
        <w:right w:val="none" w:sz="0" w:space="0" w:color="auto"/>
      </w:divBdr>
    </w:div>
    <w:div w:id="1952273387">
      <w:bodyDiv w:val="1"/>
      <w:marLeft w:val="0"/>
      <w:marRight w:val="0"/>
      <w:marTop w:val="0"/>
      <w:marBottom w:val="0"/>
      <w:divBdr>
        <w:top w:val="none" w:sz="0" w:space="0" w:color="auto"/>
        <w:left w:val="none" w:sz="0" w:space="0" w:color="auto"/>
        <w:bottom w:val="none" w:sz="0" w:space="0" w:color="auto"/>
        <w:right w:val="none" w:sz="0" w:space="0" w:color="auto"/>
      </w:divBdr>
      <w:divsChild>
        <w:div w:id="2012364797">
          <w:marLeft w:val="1166"/>
          <w:marRight w:val="0"/>
          <w:marTop w:val="96"/>
          <w:marBottom w:val="0"/>
          <w:divBdr>
            <w:top w:val="none" w:sz="0" w:space="0" w:color="auto"/>
            <w:left w:val="none" w:sz="0" w:space="0" w:color="auto"/>
            <w:bottom w:val="none" w:sz="0" w:space="0" w:color="auto"/>
            <w:right w:val="none" w:sz="0" w:space="0" w:color="auto"/>
          </w:divBdr>
        </w:div>
      </w:divsChild>
    </w:div>
    <w:div w:id="198334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blackdiamondexcavation@gmail.com"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d\AppData\Roaming\Microsoft\Templates\Work%20order%20(Blue%20Gradient%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20DF2371D54906902C6A605C131208"/>
        <w:category>
          <w:name w:val="General"/>
          <w:gallery w:val="placeholder"/>
        </w:category>
        <w:types>
          <w:type w:val="bbPlcHdr"/>
        </w:types>
        <w:behaviors>
          <w:behavior w:val="content"/>
        </w:behaviors>
        <w:guid w:val="{BAD12D91-A325-4745-9D3C-16C3D7B7FFB6}"/>
      </w:docPartPr>
      <w:docPartBody>
        <w:p w:rsidR="00D204F8" w:rsidRDefault="002A3359">
          <w:pPr>
            <w:pStyle w:val="CD20DF2371D54906902C6A605C131208"/>
          </w:pPr>
          <w:r>
            <w:t>[Company Name]</w:t>
          </w:r>
        </w:p>
      </w:docPartBody>
    </w:docPart>
    <w:docPart>
      <w:docPartPr>
        <w:name w:val="008A68CEF9FB49A59065CB78FBB4DFEB"/>
        <w:category>
          <w:name w:val="General"/>
          <w:gallery w:val="placeholder"/>
        </w:category>
        <w:types>
          <w:type w:val="bbPlcHdr"/>
        </w:types>
        <w:behaviors>
          <w:behavior w:val="content"/>
        </w:behaviors>
        <w:guid w:val="{A92DB75C-8C71-47A5-8CBA-9F9BA762B2C4}"/>
      </w:docPartPr>
      <w:docPartBody>
        <w:p w:rsidR="00D204F8" w:rsidRDefault="002A3359">
          <w:pPr>
            <w:pStyle w:val="008A68CEF9FB49A59065CB78FBB4DFEB"/>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359"/>
    <w:rsid w:val="000F01BD"/>
    <w:rsid w:val="002A3359"/>
    <w:rsid w:val="00577EDD"/>
    <w:rsid w:val="00881E5D"/>
    <w:rsid w:val="00AE6394"/>
    <w:rsid w:val="00D204F8"/>
    <w:rsid w:val="00D77967"/>
    <w:rsid w:val="00DD2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20DF2371D54906902C6A605C131208">
    <w:name w:val="CD20DF2371D54906902C6A605C131208"/>
  </w:style>
  <w:style w:type="paragraph" w:customStyle="1" w:styleId="005DB5BC492C437791A1DBF48C79CE2E">
    <w:name w:val="005DB5BC492C437791A1DBF48C79CE2E"/>
  </w:style>
  <w:style w:type="paragraph" w:customStyle="1" w:styleId="A99114DD89594203B060CEF329967A7C">
    <w:name w:val="A99114DD89594203B060CEF329967A7C"/>
  </w:style>
  <w:style w:type="paragraph" w:customStyle="1" w:styleId="008A68CEF9FB49A59065CB78FBB4DFEB">
    <w:name w:val="008A68CEF9FB49A59065CB78FBB4DFEB"/>
  </w:style>
  <w:style w:type="paragraph" w:customStyle="1" w:styleId="BB2BBA2B471D4A9C8D1967886EDA603B">
    <w:name w:val="BB2BBA2B471D4A9C8D1967886EDA603B"/>
  </w:style>
  <w:style w:type="paragraph" w:customStyle="1" w:styleId="6EF178152A02455E807B819088E58E61">
    <w:name w:val="6EF178152A02455E807B819088E58E61"/>
  </w:style>
  <w:style w:type="paragraph" w:customStyle="1" w:styleId="AC6F3492058A4818B15B02518C2A1A85">
    <w:name w:val="AC6F3492058A4818B15B02518C2A1A85"/>
  </w:style>
  <w:style w:type="paragraph" w:customStyle="1" w:styleId="C716111712F84B82943BC18EB4C33578">
    <w:name w:val="C716111712F84B82943BC18EB4C33578"/>
  </w:style>
  <w:style w:type="paragraph" w:customStyle="1" w:styleId="A08470B84DB74A33AB086A8EE20147A7">
    <w:name w:val="A08470B84DB74A33AB086A8EE20147A7"/>
  </w:style>
  <w:style w:type="paragraph" w:customStyle="1" w:styleId="CCB70657314049EF90C16563C1C69143">
    <w:name w:val="CCB70657314049EF90C16563C1C69143"/>
  </w:style>
  <w:style w:type="paragraph" w:customStyle="1" w:styleId="A9152C2EC7B141EFA5E7A1C096EA3E21">
    <w:name w:val="A9152C2EC7B141EFA5E7A1C096EA3E21"/>
  </w:style>
  <w:style w:type="paragraph" w:customStyle="1" w:styleId="13E6D8E851F14B30B3BB658674109F1B">
    <w:name w:val="13E6D8E851F14B30B3BB658674109F1B"/>
  </w:style>
  <w:style w:type="paragraph" w:customStyle="1" w:styleId="84AA512FA3184CBAB2C4F468A0C52FA6">
    <w:name w:val="84AA512FA3184CBAB2C4F468A0C52FA6"/>
  </w:style>
  <w:style w:type="paragraph" w:customStyle="1" w:styleId="3FBBD97EA373403D903A737471F2F2D2">
    <w:name w:val="3FBBD97EA373403D903A737471F2F2D2"/>
  </w:style>
  <w:style w:type="paragraph" w:customStyle="1" w:styleId="D74D77AAAAC64407921211E2AA069564">
    <w:name w:val="D74D77AAAAC64407921211E2AA069564"/>
  </w:style>
  <w:style w:type="paragraph" w:customStyle="1" w:styleId="43A4335B3069462ABA8B0C5CE9237173">
    <w:name w:val="43A4335B3069462ABA8B0C5CE92371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CDA42CE-34E6-4DF7-AC3F-26165CA9AE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Work order (Blue Gradient design)</Template>
  <TotalTime>26</TotalTime>
  <Pages>5</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Work order (Blue Gradient design)</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order (Blue Gradient design)</dc:title>
  <dc:subject>Roosevelt Ridge</dc:subject>
  <dc:creator>Ted Bertele</dc:creator>
  <cp:keywords/>
  <cp:lastModifiedBy>Theodore Bertele</cp:lastModifiedBy>
  <cp:revision>6</cp:revision>
  <cp:lastPrinted>2004-06-01T16:27:00Z</cp:lastPrinted>
  <dcterms:created xsi:type="dcterms:W3CDTF">2018-06-15T20:03:00Z</dcterms:created>
  <dcterms:modified xsi:type="dcterms:W3CDTF">2018-06-22T22:01:00Z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TC011294581033</vt:lpwstr>
  </property>
</Properties>
</file>